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82B7" w14:textId="77777777" w:rsidR="00C66FC0" w:rsidRPr="00C66FC0" w:rsidRDefault="00C66FC0" w:rsidP="00D029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73249746"/>
    </w:p>
    <w:p w14:paraId="24039350" w14:textId="5FE6CC96" w:rsidR="00D029FA" w:rsidRPr="00C66FC0" w:rsidRDefault="00D029FA" w:rsidP="00D029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Hlk173142518"/>
      <w:r w:rsidRPr="00CE1B10">
        <w:rPr>
          <w:rFonts w:ascii="Times New Roman" w:hAnsi="Times New Roman" w:cs="Times New Roman"/>
          <w:b/>
        </w:rPr>
        <w:t xml:space="preserve">ПУБЛИЧНОЕ ПРЕДЛОЖЕНИЕ (ОФЕРТА) </w:t>
      </w:r>
      <w:r w:rsidR="00C66FC0" w:rsidRPr="00C66FC0">
        <w:rPr>
          <w:rFonts w:ascii="Times New Roman" w:hAnsi="Times New Roman" w:cs="Times New Roman"/>
          <w:b/>
        </w:rPr>
        <w:t>(</w:t>
      </w:r>
      <w:r w:rsidR="00C66FC0">
        <w:rPr>
          <w:rFonts w:ascii="Times New Roman" w:hAnsi="Times New Roman" w:cs="Times New Roman"/>
          <w:b/>
        </w:rPr>
        <w:t>в редакции от 01.08.2024г.)</w:t>
      </w:r>
    </w:p>
    <w:p w14:paraId="3837263A" w14:textId="7E215F1E" w:rsidR="00D029FA" w:rsidRPr="00CE1B10" w:rsidRDefault="00D029FA" w:rsidP="00D029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B10">
        <w:rPr>
          <w:rFonts w:ascii="Times New Roman" w:hAnsi="Times New Roman" w:cs="Times New Roman"/>
          <w:b/>
        </w:rPr>
        <w:t>О ЗАКЛЮЧЕНИИ ДОГОВОРА НА ОКАЗАНИЕ МЕДИЦИНСКИХ УСЛУГ</w:t>
      </w:r>
      <w:bookmarkEnd w:id="1"/>
      <w:r w:rsidRPr="00CE1B10">
        <w:rPr>
          <w:rFonts w:ascii="Times New Roman" w:hAnsi="Times New Roman" w:cs="Times New Roman"/>
          <w:b/>
        </w:rPr>
        <w:t xml:space="preserve"> </w:t>
      </w:r>
    </w:p>
    <w:bookmarkEnd w:id="0"/>
    <w:p w14:paraId="2ECAF8D3" w14:textId="77777777" w:rsidR="00C66FC0" w:rsidRPr="00C66FC0" w:rsidRDefault="00C66FC0" w:rsidP="00C66F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B874C5" w14:textId="77777777" w:rsidR="00C66FC0" w:rsidRPr="00C66FC0" w:rsidRDefault="00C66FC0" w:rsidP="00C66FC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C66FC0">
        <w:rPr>
          <w:rFonts w:ascii="Times New Roman" w:hAnsi="Times New Roman" w:cs="Times New Roman"/>
          <w:bCs/>
          <w:i/>
          <w:iCs/>
        </w:rPr>
        <w:t>Уведомление</w:t>
      </w:r>
    </w:p>
    <w:p w14:paraId="2E64734C" w14:textId="77777777" w:rsidR="00C66FC0" w:rsidRPr="00C66FC0" w:rsidRDefault="00C66FC0" w:rsidP="00C66FC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5EA7FA42" w14:textId="77777777" w:rsidR="00C66FC0" w:rsidRPr="00C66FC0" w:rsidRDefault="00C66FC0" w:rsidP="00C66FC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C66FC0">
        <w:rPr>
          <w:rFonts w:ascii="Times New Roman" w:hAnsi="Times New Roman" w:cs="Times New Roman"/>
          <w:bCs/>
          <w:i/>
          <w:iCs/>
        </w:rPr>
        <w:t xml:space="preserve">До заключения настоящего Договора Пациент получил от Исполнителя информацию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отрицательного сказаться на состоянии здоровья потребителя. </w:t>
      </w:r>
    </w:p>
    <w:p w14:paraId="36C24175" w14:textId="77777777" w:rsidR="00D029FA" w:rsidRPr="00CE1B10" w:rsidRDefault="00D029FA" w:rsidP="00D029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55FCCB" w14:textId="77777777" w:rsidR="00D029FA" w:rsidRPr="00124589" w:rsidRDefault="00D029FA" w:rsidP="00D029F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24589">
        <w:rPr>
          <w:rFonts w:ascii="Times New Roman" w:hAnsi="Times New Roman" w:cs="Times New Roman"/>
          <w:b/>
          <w:sz w:val="21"/>
          <w:szCs w:val="21"/>
          <w:lang w:val="en-US"/>
        </w:rPr>
        <w:t>I</w:t>
      </w:r>
      <w:r w:rsidRPr="00124589">
        <w:rPr>
          <w:rFonts w:ascii="Times New Roman" w:hAnsi="Times New Roman" w:cs="Times New Roman"/>
          <w:b/>
          <w:sz w:val="21"/>
          <w:szCs w:val="21"/>
        </w:rPr>
        <w:t>. ОБЩИЕ УСЛОВИЯ ПУБЛИЧНОГО ПРЕДЛОЖЕНИЯ.</w:t>
      </w:r>
    </w:p>
    <w:p w14:paraId="5ECFE909" w14:textId="19EFC6CF" w:rsidR="00D029FA" w:rsidRPr="00B753B6" w:rsidRDefault="00D029FA" w:rsidP="00D02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hAnsi="Times New Roman" w:cs="Times New Roman"/>
          <w:sz w:val="21"/>
          <w:szCs w:val="21"/>
        </w:rPr>
        <w:t xml:space="preserve">В соответствии со статьей 437 Гражданского кодекса Российской Федерации Настоящий документ является публичным предложением (офертой)  </w:t>
      </w:r>
      <w:r w:rsidRPr="009A3099">
        <w:rPr>
          <w:rFonts w:ascii="Times New Roman" w:hAnsi="Times New Roman" w:cs="Times New Roman"/>
          <w:b/>
          <w:sz w:val="21"/>
          <w:szCs w:val="21"/>
        </w:rPr>
        <w:t xml:space="preserve">ОБЩЕСТВО С ОГРАНИЧЕННОЙ ОТВЕТСТВЕННОСТЬЮ </w:t>
      </w:r>
      <w:r w:rsidR="00C66FC0">
        <w:rPr>
          <w:rFonts w:ascii="Times New Roman" w:hAnsi="Times New Roman" w:cs="Times New Roman"/>
          <w:b/>
          <w:sz w:val="21"/>
          <w:szCs w:val="21"/>
        </w:rPr>
        <w:t>Лечебно-диагностический центр «</w:t>
      </w:r>
      <w:r>
        <w:rPr>
          <w:rFonts w:ascii="Times New Roman" w:hAnsi="Times New Roman" w:cs="Times New Roman"/>
          <w:b/>
          <w:sz w:val="21"/>
          <w:szCs w:val="21"/>
        </w:rPr>
        <w:t>Здоровье</w:t>
      </w:r>
      <w:r w:rsidR="00C66FC0">
        <w:rPr>
          <w:rFonts w:ascii="Times New Roman" w:hAnsi="Times New Roman" w:cs="Times New Roman"/>
          <w:b/>
          <w:sz w:val="21"/>
          <w:szCs w:val="21"/>
        </w:rPr>
        <w:t>»</w:t>
      </w:r>
      <w:r w:rsidRPr="00B753B6">
        <w:rPr>
          <w:rFonts w:ascii="Times New Roman" w:hAnsi="Times New Roman" w:cs="Times New Roman"/>
          <w:sz w:val="21"/>
          <w:szCs w:val="21"/>
        </w:rPr>
        <w:t xml:space="preserve"> место нахождения:</w:t>
      </w:r>
      <w:r>
        <w:rPr>
          <w:rFonts w:ascii="Times New Roman" w:hAnsi="Times New Roman" w:cs="Times New Roman"/>
          <w:sz w:val="21"/>
          <w:szCs w:val="21"/>
        </w:rPr>
        <w:t xml:space="preserve"> Новгородская область, г. Великий Новгород, пр. Мира д.44/20</w:t>
      </w:r>
      <w:r w:rsidRPr="00B753B6">
        <w:rPr>
          <w:rFonts w:ascii="Times New Roman" w:hAnsi="Times New Roman" w:cs="Times New Roman"/>
          <w:sz w:val="21"/>
          <w:szCs w:val="21"/>
        </w:rPr>
        <w:t>, ИНН №</w:t>
      </w:r>
      <w:r w:rsidRPr="0063193B">
        <w:rPr>
          <w:rFonts w:ascii="Times New Roman" w:hAnsi="Times New Roman" w:cs="Times New Roman"/>
          <w:szCs w:val="18"/>
        </w:rPr>
        <w:t>5321063033</w:t>
      </w:r>
      <w:r w:rsidRPr="00B753B6">
        <w:rPr>
          <w:rFonts w:ascii="Times New Roman" w:hAnsi="Times New Roman" w:cs="Times New Roman"/>
          <w:sz w:val="21"/>
          <w:szCs w:val="21"/>
        </w:rPr>
        <w:t xml:space="preserve">, ОГРН </w:t>
      </w:r>
      <w:r w:rsidRPr="0063193B">
        <w:rPr>
          <w:rFonts w:ascii="Times New Roman" w:hAnsi="Times New Roman" w:cs="Times New Roman"/>
          <w:szCs w:val="18"/>
        </w:rPr>
        <w:t>1025300807685</w:t>
      </w:r>
      <w:r w:rsidRPr="00B753B6">
        <w:rPr>
          <w:rFonts w:ascii="Times New Roman" w:hAnsi="Times New Roman" w:cs="Times New Roman"/>
          <w:sz w:val="21"/>
          <w:szCs w:val="21"/>
        </w:rPr>
        <w:t xml:space="preserve">, КПП </w:t>
      </w:r>
      <w:r w:rsidRPr="0063193B">
        <w:rPr>
          <w:rFonts w:ascii="Times New Roman" w:hAnsi="Times New Roman" w:cs="Times New Roman"/>
          <w:szCs w:val="18"/>
        </w:rPr>
        <w:t>532101001</w:t>
      </w:r>
      <w:r w:rsidR="00C66FC0">
        <w:rPr>
          <w:rFonts w:ascii="Times New Roman" w:hAnsi="Times New Roman" w:cs="Times New Roman"/>
          <w:sz w:val="21"/>
          <w:szCs w:val="21"/>
        </w:rPr>
        <w:t>, ОГРН 125300807685,</w:t>
      </w:r>
      <w:r w:rsidRPr="0063193B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B753B6">
        <w:rPr>
          <w:rFonts w:ascii="Times New Roman" w:hAnsi="Times New Roman" w:cs="Times New Roman"/>
          <w:sz w:val="21"/>
          <w:szCs w:val="21"/>
        </w:rPr>
        <w:t xml:space="preserve">именуемое в дальнейшем </w:t>
      </w:r>
      <w:r w:rsidRPr="00B753B6">
        <w:rPr>
          <w:rFonts w:ascii="Times New Roman" w:hAnsi="Times New Roman" w:cs="Times New Roman"/>
          <w:b/>
          <w:sz w:val="21"/>
          <w:szCs w:val="21"/>
        </w:rPr>
        <w:t>«Клиника»</w:t>
      </w:r>
      <w:r w:rsidRPr="00B753B6">
        <w:rPr>
          <w:rFonts w:ascii="Times New Roman" w:hAnsi="Times New Roman" w:cs="Times New Roman"/>
          <w:sz w:val="21"/>
          <w:szCs w:val="21"/>
        </w:rPr>
        <w:t xml:space="preserve">, имеющая лицензию на осуществление медицинской деятельности  </w:t>
      </w:r>
      <w:r w:rsidR="00C66FC0" w:rsidRPr="00C66FC0">
        <w:rPr>
          <w:rFonts w:ascii="Times New Roman" w:hAnsi="Times New Roman" w:cs="Times New Roman"/>
          <w:sz w:val="21"/>
          <w:szCs w:val="21"/>
        </w:rPr>
        <w:t>№ ЛО41-01073-53/00360766 от 11 июля 2019года</w:t>
      </w:r>
      <w:r w:rsidRPr="00B753B6">
        <w:rPr>
          <w:rFonts w:ascii="Times New Roman" w:hAnsi="Times New Roman" w:cs="Times New Roman"/>
          <w:sz w:val="21"/>
          <w:szCs w:val="21"/>
        </w:rPr>
        <w:t>, в лице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B753B6">
        <w:rPr>
          <w:rFonts w:ascii="Times New Roman" w:hAnsi="Times New Roman" w:cs="Times New Roman"/>
          <w:sz w:val="21"/>
          <w:szCs w:val="21"/>
        </w:rPr>
        <w:t xml:space="preserve">директора </w:t>
      </w:r>
      <w:r>
        <w:rPr>
          <w:rFonts w:ascii="Times New Roman" w:hAnsi="Times New Roman" w:cs="Times New Roman"/>
          <w:sz w:val="21"/>
          <w:szCs w:val="21"/>
        </w:rPr>
        <w:t>Булатовой Таисии Федоровны</w:t>
      </w:r>
      <w:r w:rsidRPr="00B753B6">
        <w:rPr>
          <w:rFonts w:ascii="Times New Roman" w:hAnsi="Times New Roman" w:cs="Times New Roman"/>
          <w:sz w:val="21"/>
          <w:szCs w:val="21"/>
        </w:rPr>
        <w:t xml:space="preserve">, действующего на основании Устава,  </w:t>
      </w:r>
      <w:r w:rsidRPr="00B753B6">
        <w:rPr>
          <w:rFonts w:ascii="Times New Roman" w:hAnsi="Times New Roman" w:cs="Times New Roman"/>
          <w:b/>
          <w:sz w:val="21"/>
          <w:szCs w:val="21"/>
        </w:rPr>
        <w:t>заключить договор на оказание медицинских услуг, именуемый в дальнейшем «Договор»</w:t>
      </w:r>
      <w:r w:rsidRPr="00B753B6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692BF0AF" w14:textId="77777777" w:rsidR="00D029FA" w:rsidRPr="00B753B6" w:rsidRDefault="00D029FA" w:rsidP="00D02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753B6">
        <w:rPr>
          <w:rFonts w:ascii="Times New Roman" w:hAnsi="Times New Roman" w:cs="Times New Roman"/>
          <w:sz w:val="21"/>
          <w:szCs w:val="21"/>
        </w:rPr>
        <w:t>Клиника предлагает любому физическому лицу, заключить Договор в соответствии с условиями, изложенными в разделе II Оферты.</w:t>
      </w:r>
    </w:p>
    <w:p w14:paraId="55BD516D" w14:textId="540D2C60" w:rsidR="00D029FA" w:rsidRPr="00124589" w:rsidRDefault="00D029FA" w:rsidP="00D02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753B6">
        <w:rPr>
          <w:rFonts w:ascii="Times New Roman" w:hAnsi="Times New Roman" w:cs="Times New Roman"/>
          <w:b/>
          <w:sz w:val="21"/>
          <w:szCs w:val="21"/>
        </w:rPr>
        <w:t xml:space="preserve">Срок действия предложения по Оферте: </w:t>
      </w:r>
      <w:r w:rsidRPr="00B753B6">
        <w:rPr>
          <w:rFonts w:ascii="Times New Roman" w:hAnsi="Times New Roman" w:cs="Times New Roman"/>
          <w:sz w:val="21"/>
          <w:szCs w:val="21"/>
        </w:rPr>
        <w:t xml:space="preserve">с </w:t>
      </w:r>
      <w:r w:rsidR="00C66FC0">
        <w:rPr>
          <w:rFonts w:ascii="Times New Roman" w:hAnsi="Times New Roman" w:cs="Times New Roman"/>
          <w:sz w:val="21"/>
          <w:szCs w:val="21"/>
        </w:rPr>
        <w:t>01.08.2024г.</w:t>
      </w:r>
      <w:r w:rsidRPr="00805E9E">
        <w:rPr>
          <w:rFonts w:ascii="Times New Roman" w:hAnsi="Times New Roman" w:cs="Times New Roman"/>
          <w:sz w:val="21"/>
          <w:szCs w:val="21"/>
        </w:rPr>
        <w:t xml:space="preserve"> года до момента официального отзыва или утверждения Оферты в новой редакции.</w:t>
      </w:r>
      <w:r w:rsidRPr="0080444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24589">
        <w:rPr>
          <w:rFonts w:ascii="Times New Roman" w:hAnsi="Times New Roman" w:cs="Times New Roman"/>
          <w:b/>
          <w:sz w:val="21"/>
          <w:szCs w:val="21"/>
        </w:rPr>
        <w:t xml:space="preserve">Акцепт Оферты: </w:t>
      </w:r>
      <w:r w:rsidRPr="00124589">
        <w:rPr>
          <w:rFonts w:ascii="Times New Roman" w:hAnsi="Times New Roman" w:cs="Times New Roman"/>
          <w:sz w:val="21"/>
          <w:szCs w:val="21"/>
        </w:rPr>
        <w:t>подача физическим лицом, желающим заключить Договор, Заявлени</w:t>
      </w:r>
      <w:r w:rsidR="00BA4C96">
        <w:rPr>
          <w:rFonts w:ascii="Times New Roman" w:hAnsi="Times New Roman" w:cs="Times New Roman"/>
          <w:sz w:val="21"/>
          <w:szCs w:val="21"/>
        </w:rPr>
        <w:t xml:space="preserve">е Пациента </w:t>
      </w:r>
      <w:r w:rsidRPr="00124589">
        <w:rPr>
          <w:rFonts w:ascii="Times New Roman" w:hAnsi="Times New Roman" w:cs="Times New Roman"/>
          <w:sz w:val="21"/>
          <w:szCs w:val="21"/>
        </w:rPr>
        <w:t>по установленной форме (форма Заявления размещена на официальном сайте Клиники и на информационных стендах в Клиник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124589">
        <w:rPr>
          <w:rFonts w:ascii="Times New Roman" w:hAnsi="Times New Roman" w:cs="Times New Roman"/>
          <w:sz w:val="21"/>
          <w:szCs w:val="21"/>
        </w:rPr>
        <w:t xml:space="preserve">) после ознакомления с Офертой, прейскурантом Клиники, режимом работы и </w:t>
      </w:r>
      <w:r>
        <w:rPr>
          <w:rFonts w:ascii="Times New Roman" w:hAnsi="Times New Roman" w:cs="Times New Roman"/>
          <w:sz w:val="21"/>
          <w:szCs w:val="21"/>
        </w:rPr>
        <w:t>П</w:t>
      </w:r>
      <w:r w:rsidRPr="00124589">
        <w:rPr>
          <w:rFonts w:ascii="Times New Roman" w:hAnsi="Times New Roman" w:cs="Times New Roman"/>
          <w:sz w:val="21"/>
          <w:szCs w:val="21"/>
        </w:rPr>
        <w:t>равилами внутреннего распорядка в Клинике.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DB916A7" w14:textId="58832AC2" w:rsidR="00D029FA" w:rsidRPr="00C66FC0" w:rsidRDefault="00D029FA" w:rsidP="00C6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66FC0">
        <w:rPr>
          <w:rFonts w:ascii="Times New Roman" w:hAnsi="Times New Roman" w:cs="Times New Roman"/>
          <w:sz w:val="21"/>
          <w:szCs w:val="21"/>
        </w:rPr>
        <w:t xml:space="preserve">Актуальная редакция Оферты размещена на сайте Клиники в сети интернет: </w:t>
      </w:r>
      <w:r w:rsidRPr="00C66FC0">
        <w:rPr>
          <w:rFonts w:ascii="Times New Roman" w:hAnsi="Times New Roman" w:cs="Times New Roman"/>
        </w:rPr>
        <w:t>zdorovie-vn.ru</w:t>
      </w:r>
      <w:r w:rsidR="00C66FC0" w:rsidRPr="00C66FC0">
        <w:rPr>
          <w:rFonts w:ascii="Times New Roman" w:hAnsi="Times New Roman" w:cs="Times New Roman"/>
          <w:sz w:val="21"/>
          <w:szCs w:val="21"/>
        </w:rPr>
        <w:t xml:space="preserve"> и на информационных стендах по адресу нахождения Клиники</w:t>
      </w:r>
      <w:r w:rsidRPr="00C66FC0">
        <w:rPr>
          <w:rFonts w:ascii="Times New Roman" w:hAnsi="Times New Roman" w:cs="Times New Roman"/>
          <w:sz w:val="21"/>
          <w:szCs w:val="21"/>
        </w:rPr>
        <w:t xml:space="preserve">: г. Великий Новгород, пр. Мира д.44/20 </w:t>
      </w:r>
    </w:p>
    <w:p w14:paraId="50A6F296" w14:textId="77777777" w:rsidR="00D029FA" w:rsidRPr="00C66FC0" w:rsidRDefault="00D029FA" w:rsidP="00D02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66FC0">
        <w:rPr>
          <w:rFonts w:ascii="Times New Roman" w:hAnsi="Times New Roman" w:cs="Times New Roman"/>
          <w:sz w:val="21"/>
          <w:szCs w:val="21"/>
        </w:rPr>
        <w:t>Выполняемые работы, оказываемые услуги: по адресу: г. Великий Новгород, пр. Мира д.44/20 согласно выданной лицензии: № ЛО41-01073-53/00360766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D029FA" w:rsidRPr="006877A2" w14:paraId="59D415A4" w14:textId="77777777" w:rsidTr="00793DD1">
        <w:tc>
          <w:tcPr>
            <w:tcW w:w="10053" w:type="dxa"/>
          </w:tcPr>
          <w:p w14:paraId="2FB5503E" w14:textId="3B375B95" w:rsidR="00D029FA" w:rsidRPr="006877A2" w:rsidRDefault="00D029FA" w:rsidP="00793D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6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FC0" w:rsidRPr="00C66FC0">
              <w:rPr>
                <w:rFonts w:ascii="Times New Roman" w:hAnsi="Times New Roman" w:cs="Times New Roman"/>
                <w:sz w:val="20"/>
                <w:szCs w:val="20"/>
              </w:rPr>
              <w:t>Работы (услуги), выполняемые (оказываемые): при оказании первичной доврачебной медико-санитарной помощи в амбулаторных условиях по: вакцинации (проведению профилактических прививок) медицинскому массажу; рентгенологии; сестринскому делу; сестринскому делу в педиатрии; физиотерапии, функциональной диагностике. При оказании первичной врачебной медико-санитарной помощи в амбулаторных условиях по: вакцинации (проведению профилактических прививок) организации здравоохранения и общественному здоровью; педиатрии; терапии. При оказании первичной врачебной медико-санитарной помощи в условиях дневного стационара по: организации здравоохранения и общественному здоровью; эпидемиологии; терапии.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беременности);аллергологии и иммунологии; гастроэнтерологии; гематологии; дерматовенерологии; детской кардиологии, детской урологии-андрологии, детской хирургии, детской эндокринологии, кардиологии; колопроктологии; лечебной физкультуре; неврологии; нефрологии; онкологии; организации здравоохранения и общественному здоровью; эпидемиологии; оториноларингологии (за исключением кохлеарной имплантации); организации здравоохранения и общественному здоровью; офтальмологии; психотерапии; пульмонологии; рентгенологии; травматологии и ортопедии; ультразвуковой диагностике; урологии; функциональной диагностике; хирургии; эндокринологии; эндоскопии. При оказании первичной специализированной медико-санитарной помощи в условиях дневного стационара по: кардиологии; неврологии; организации здравоохранения и общественному здоровью; рентгенологии; ультразвуковой диагностике; функциональной диагностике. При проведении медицинских осмотров по: медицинским осмотрам (предварительным, периодическим); медицинским осмотрам (предрейсовым, послерейсовым). При проведении медицинских освидетельствований: медицинскому освидетельствованию на наличие медицинских противопоказаний к управлению транспортным средством; медицинскому освидетельствованию на наличие медицинских противопоказаний к владению оружием. При проведении медицинских экспертиз по: экспертизе качества медицинской помощи; экспертизе профессиональной пригодности; экспертизе временной нетрудоспособности. Лицензия выдана Министерством здравоохранения Новгородской области.</w:t>
            </w:r>
          </w:p>
        </w:tc>
      </w:tr>
    </w:tbl>
    <w:p w14:paraId="384F1A7B" w14:textId="77777777" w:rsidR="00D029FA" w:rsidRPr="006877A2" w:rsidRDefault="00D029FA" w:rsidP="00D029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4DB7BBB9" w14:textId="77777777" w:rsidR="00D029FA" w:rsidRPr="00124589" w:rsidRDefault="00D029FA" w:rsidP="00D02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1CA97649" w14:textId="77777777" w:rsidR="00D029FA" w:rsidRPr="00124589" w:rsidRDefault="00D029FA" w:rsidP="00D029F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24589">
        <w:rPr>
          <w:rFonts w:ascii="Times New Roman" w:hAnsi="Times New Roman" w:cs="Times New Roman"/>
          <w:b/>
          <w:sz w:val="21"/>
          <w:szCs w:val="21"/>
          <w:lang w:val="en-US"/>
        </w:rPr>
        <w:t>II</w:t>
      </w:r>
      <w:r w:rsidRPr="00124589">
        <w:rPr>
          <w:rFonts w:ascii="Times New Roman" w:hAnsi="Times New Roman" w:cs="Times New Roman"/>
          <w:b/>
          <w:sz w:val="21"/>
          <w:szCs w:val="21"/>
        </w:rPr>
        <w:t>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24589">
        <w:rPr>
          <w:rFonts w:ascii="Times New Roman" w:hAnsi="Times New Roman" w:cs="Times New Roman"/>
          <w:b/>
          <w:sz w:val="21"/>
          <w:szCs w:val="21"/>
        </w:rPr>
        <w:t>УСЛОВИЯ ДОГОВОРА, ЗАКЛЮЧАЕМОГО В СООТВЕТСТВИИ С НАСТОЯЩИМ ПУБЛИЧНЫМ ПРЕДЛОЖЕНИЕМ.</w:t>
      </w:r>
    </w:p>
    <w:p w14:paraId="2C2B8C56" w14:textId="77777777" w:rsidR="00D029FA" w:rsidRPr="00124589" w:rsidRDefault="00D029FA" w:rsidP="00D029F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68CA32B" w14:textId="77777777" w:rsidR="00D029FA" w:rsidRPr="00124589" w:rsidRDefault="00D029FA" w:rsidP="00D029F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hanging="1068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24589">
        <w:rPr>
          <w:rFonts w:ascii="Times New Roman" w:hAnsi="Times New Roman" w:cs="Times New Roman"/>
          <w:b/>
          <w:sz w:val="21"/>
          <w:szCs w:val="21"/>
        </w:rPr>
        <w:t>ПРЕДМЕТ ДОГОВОРА.</w:t>
      </w:r>
    </w:p>
    <w:p w14:paraId="6C5C7F76" w14:textId="28289ABA" w:rsidR="00D029FA" w:rsidRDefault="00D029FA" w:rsidP="00D029FA">
      <w:pPr>
        <w:pStyle w:val="a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</w:t>
      </w:r>
      <w:r w:rsidRPr="00BD3485">
        <w:rPr>
          <w:rFonts w:ascii="Times New Roman" w:hAnsi="Times New Roman" w:cs="Times New Roman"/>
          <w:sz w:val="21"/>
          <w:szCs w:val="21"/>
        </w:rPr>
        <w:t xml:space="preserve">сполнитель обязуется по заданию </w:t>
      </w:r>
      <w:r w:rsidR="00BA4C96">
        <w:rPr>
          <w:rFonts w:ascii="Times New Roman" w:hAnsi="Times New Roman" w:cs="Times New Roman"/>
          <w:sz w:val="21"/>
          <w:szCs w:val="21"/>
        </w:rPr>
        <w:t>Пациента</w:t>
      </w:r>
      <w:r w:rsidRPr="00BD3485">
        <w:rPr>
          <w:rFonts w:ascii="Times New Roman" w:hAnsi="Times New Roman" w:cs="Times New Roman"/>
          <w:sz w:val="21"/>
          <w:szCs w:val="21"/>
        </w:rPr>
        <w:t xml:space="preserve"> оказать </w:t>
      </w:r>
      <w:r w:rsidR="00766223">
        <w:rPr>
          <w:rFonts w:ascii="Times New Roman" w:hAnsi="Times New Roman" w:cs="Times New Roman"/>
          <w:sz w:val="21"/>
          <w:szCs w:val="21"/>
        </w:rPr>
        <w:t xml:space="preserve">медицинские </w:t>
      </w:r>
      <w:r w:rsidRPr="00BD3485">
        <w:rPr>
          <w:rFonts w:ascii="Times New Roman" w:hAnsi="Times New Roman" w:cs="Times New Roman"/>
          <w:sz w:val="21"/>
          <w:szCs w:val="21"/>
        </w:rPr>
        <w:t xml:space="preserve">услуги </w:t>
      </w:r>
      <w:r w:rsidR="00766223">
        <w:rPr>
          <w:rFonts w:ascii="Times New Roman" w:hAnsi="Times New Roman" w:cs="Times New Roman"/>
          <w:sz w:val="21"/>
          <w:szCs w:val="21"/>
        </w:rPr>
        <w:t>(указанные в Приложении №1).</w:t>
      </w:r>
    </w:p>
    <w:p w14:paraId="77A19064" w14:textId="494740B1" w:rsidR="00D029FA" w:rsidRPr="00BA4C96" w:rsidRDefault="00D029FA" w:rsidP="00BA4C96">
      <w:pPr>
        <w:pStyle w:val="a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hAnsi="Times New Roman" w:cs="Times New Roman"/>
          <w:sz w:val="21"/>
          <w:szCs w:val="21"/>
        </w:rPr>
        <w:t xml:space="preserve">По настоящему Договору </w:t>
      </w:r>
      <w:r w:rsidR="00BA4C96">
        <w:rPr>
          <w:rFonts w:ascii="Times New Roman" w:hAnsi="Times New Roman" w:cs="Times New Roman"/>
          <w:sz w:val="21"/>
          <w:szCs w:val="21"/>
        </w:rPr>
        <w:t>Пациент</w:t>
      </w:r>
      <w:r w:rsidRPr="00124589">
        <w:rPr>
          <w:rFonts w:ascii="Times New Roman" w:hAnsi="Times New Roman" w:cs="Times New Roman"/>
          <w:sz w:val="21"/>
          <w:szCs w:val="21"/>
        </w:rPr>
        <w:t xml:space="preserve"> поручает Клинике оказывать медицинские услуги в соответствии с предусмотренными в настоящем Договоре условиями </w:t>
      </w:r>
      <w:r w:rsidR="00AD5075" w:rsidRPr="00124589">
        <w:rPr>
          <w:rFonts w:ascii="Times New Roman" w:hAnsi="Times New Roman" w:cs="Times New Roman"/>
          <w:sz w:val="21"/>
          <w:szCs w:val="21"/>
        </w:rPr>
        <w:t xml:space="preserve">расчетов, </w:t>
      </w:r>
      <w:r w:rsidR="00AD5075">
        <w:rPr>
          <w:rFonts w:ascii="Times New Roman" w:hAnsi="Times New Roman" w:cs="Times New Roman"/>
          <w:sz w:val="21"/>
          <w:szCs w:val="21"/>
        </w:rPr>
        <w:t>своевременно</w:t>
      </w:r>
      <w:r w:rsidRPr="00BA4C96">
        <w:rPr>
          <w:rFonts w:ascii="Times New Roman" w:hAnsi="Times New Roman" w:cs="Times New Roman"/>
          <w:sz w:val="21"/>
          <w:szCs w:val="21"/>
        </w:rPr>
        <w:t xml:space="preserve"> производить оплату предоставляемых услуг и соблюдать условия настоящего договора.</w:t>
      </w:r>
    </w:p>
    <w:p w14:paraId="0C2D4E55" w14:textId="77777777" w:rsidR="00D029FA" w:rsidRPr="00124589" w:rsidRDefault="00D029FA" w:rsidP="00D029FA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hAnsi="Times New Roman" w:cs="Times New Roman"/>
          <w:sz w:val="21"/>
          <w:szCs w:val="21"/>
        </w:rPr>
        <w:t>Клиника гарантирует, что оказываемые по настоящему Договору медицинские услуги отвечают требованиям, предъявляемым к методам диагностики, профилактики и лечения, разрешенным на территории Российской Федерации, и оказываются на основании лицензии, выданной уполномоченным государственным органом. Перечень видов деятельности Клиники, указан в лицензии на осуществление медицинской деятельности.</w:t>
      </w:r>
    </w:p>
    <w:p w14:paraId="4122CC0D" w14:textId="5A36B4A1" w:rsidR="00D029FA" w:rsidRDefault="00D029FA" w:rsidP="00D02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4589">
        <w:rPr>
          <w:rFonts w:ascii="Times New Roman" w:eastAsia="Times New Roman" w:hAnsi="Times New Roman" w:cs="Times New Roman"/>
          <w:sz w:val="21"/>
          <w:szCs w:val="21"/>
          <w:lang w:eastAsia="ru-RU"/>
        </w:rPr>
        <w:t>1.3. Путём акцепта Оферты, Пациент подтвержда</w:t>
      </w:r>
      <w:r w:rsidR="00BA4C96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1245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т, что: </w:t>
      </w:r>
      <w:r w:rsidRPr="00124589">
        <w:rPr>
          <w:rFonts w:ascii="Times New Roman" w:hAnsi="Times New Roman" w:cs="Times New Roman"/>
          <w:sz w:val="21"/>
          <w:szCs w:val="21"/>
          <w:lang w:eastAsia="ru-RU"/>
        </w:rPr>
        <w:t xml:space="preserve">(а) </w:t>
      </w:r>
      <w:r w:rsidRPr="00124589">
        <w:rPr>
          <w:rFonts w:ascii="Times New Roman" w:eastAsia="Times New Roman" w:hAnsi="Times New Roman" w:cs="Times New Roman"/>
          <w:sz w:val="21"/>
          <w:szCs w:val="21"/>
          <w:lang w:eastAsia="ru-RU"/>
        </w:rPr>
        <w:t>ознакомил</w:t>
      </w:r>
      <w:r w:rsidR="00BA4C96">
        <w:rPr>
          <w:rFonts w:ascii="Times New Roman" w:eastAsia="Times New Roman" w:hAnsi="Times New Roman" w:cs="Times New Roman"/>
          <w:sz w:val="21"/>
          <w:szCs w:val="21"/>
          <w:lang w:eastAsia="ru-RU"/>
        </w:rPr>
        <w:t>ся</w:t>
      </w:r>
      <w:r w:rsidRPr="001245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правилами внутреннего распорядка Клиники и режимом работы Клиники, (б) действия Пациента и </w:t>
      </w:r>
      <w:r w:rsidR="00BA4C96">
        <w:rPr>
          <w:rFonts w:ascii="Times New Roman" w:eastAsia="Times New Roman" w:hAnsi="Times New Roman" w:cs="Times New Roman"/>
          <w:sz w:val="21"/>
          <w:szCs w:val="21"/>
          <w:lang w:eastAsia="ru-RU"/>
        </w:rPr>
        <w:t>Клиники</w:t>
      </w:r>
      <w:r w:rsidRPr="001245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поводу оказания услуг по Договору являются согласованными. Клиника не несёт ответственности в случае отсутствия согласованности в волеизъявлении Пациента.</w:t>
      </w:r>
    </w:p>
    <w:p w14:paraId="6EFAD8E6" w14:textId="77777777" w:rsidR="00D029FA" w:rsidRDefault="00D029FA" w:rsidP="00D02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1.4. Стороны в рамках взаимодействия по Договору могут заключать дополнительные соглашения о реализации комплекса различных услуг (программы), индивидуальные условия которых определяются и согласуются дополнительным соглашением.</w:t>
      </w:r>
    </w:p>
    <w:p w14:paraId="285FE904" w14:textId="77777777" w:rsidR="00D029FA" w:rsidRDefault="00D029FA" w:rsidP="00D02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1.5. Р</w:t>
      </w:r>
      <w:r w:rsidRPr="00EC08CD">
        <w:rPr>
          <w:rFonts w:ascii="Times New Roman" w:eastAsia="Times New Roman" w:hAnsi="Times New Roman" w:cs="Times New Roman"/>
          <w:sz w:val="21"/>
          <w:szCs w:val="21"/>
          <w:lang w:eastAsia="ru-RU"/>
        </w:rPr>
        <w:t>езультатом реализации договора оказания медицинских услуг для пациента должны стать позитивные изменения состояния здоровья (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т.ч. </w:t>
      </w:r>
      <w:r w:rsidRPr="00EC08CD">
        <w:rPr>
          <w:rFonts w:ascii="Times New Roman" w:eastAsia="Times New Roman" w:hAnsi="Times New Roman" w:cs="Times New Roman"/>
          <w:sz w:val="21"/>
          <w:szCs w:val="21"/>
          <w:lang w:eastAsia="ru-RU"/>
        </w:rPr>
        <w:t>его сохранение или улучшение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состояния, стабилизация состояния, замедление течения, наступление ремиссии</w:t>
      </w:r>
      <w:r w:rsidRPr="00EC08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предоставление диагностических сведений для пациента и сведений о состоянии его здоровья.</w:t>
      </w:r>
    </w:p>
    <w:p w14:paraId="027B02DE" w14:textId="6E590EA1" w:rsidR="00D029FA" w:rsidRDefault="00D029FA" w:rsidP="00D02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1.6 Пациент</w:t>
      </w:r>
      <w:r w:rsidR="00BA4C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присоединяясь к настоящему договору оферты осознают, что в некоторых случаях, достижение запланированного результата не может быть достигнуто, даже при условии правильно выбранной тактики и методов лечения проведения по объективным причинам. Достижение запланированного результата не является существенным условием и предметом договора.</w:t>
      </w:r>
    </w:p>
    <w:p w14:paraId="4429ABE8" w14:textId="77777777" w:rsidR="00D029FA" w:rsidRPr="00124589" w:rsidRDefault="00D029FA" w:rsidP="00D02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 w:rsidRPr="00A1560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силу индивидуальных особенностей каждого человеческого организма и непредсказуемости течения любого заболевания невозможно со стопроцентной вероятностью гарантировать благоприятный исход лечения и достижение выздоровления пациента (улучшения его здоровья) как главного желаемого результата медицинской услуги.</w:t>
      </w:r>
    </w:p>
    <w:p w14:paraId="0DB4B209" w14:textId="77777777" w:rsidR="00D029FA" w:rsidRPr="00124589" w:rsidRDefault="00D029FA" w:rsidP="00D029FA">
      <w:pPr>
        <w:pStyle w:val="a3"/>
        <w:tabs>
          <w:tab w:val="left" w:pos="426"/>
        </w:tabs>
        <w:spacing w:line="240" w:lineRule="auto"/>
        <w:ind w:left="708"/>
        <w:jc w:val="both"/>
        <w:rPr>
          <w:rFonts w:ascii="Times New Roman" w:hAnsi="Times New Roman" w:cs="Times New Roman"/>
          <w:sz w:val="21"/>
          <w:szCs w:val="21"/>
        </w:rPr>
      </w:pPr>
    </w:p>
    <w:p w14:paraId="681ECA13" w14:textId="77777777" w:rsidR="00D029FA" w:rsidRPr="00124589" w:rsidRDefault="00D029FA" w:rsidP="00D029F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hanging="1068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24589">
        <w:rPr>
          <w:rFonts w:ascii="Times New Roman" w:hAnsi="Times New Roman" w:cs="Times New Roman"/>
          <w:sz w:val="21"/>
          <w:szCs w:val="21"/>
        </w:rPr>
        <w:t xml:space="preserve"> </w:t>
      </w:r>
      <w:r w:rsidRPr="00124589">
        <w:rPr>
          <w:rFonts w:ascii="Times New Roman" w:hAnsi="Times New Roman" w:cs="Times New Roman"/>
          <w:b/>
          <w:sz w:val="21"/>
          <w:szCs w:val="21"/>
        </w:rPr>
        <w:t>ПРАВА И ОБЯЗАННОСТИ СТОРОН.</w:t>
      </w:r>
    </w:p>
    <w:p w14:paraId="003B2DB2" w14:textId="77777777" w:rsidR="00D029FA" w:rsidRPr="00AA48A2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Pr="00AA48A2">
        <w:rPr>
          <w:rFonts w:ascii="Times New Roman" w:eastAsia="Arial" w:hAnsi="Times New Roman" w:cs="Times New Roman"/>
          <w:b/>
          <w:bCs/>
          <w:sz w:val="21"/>
          <w:szCs w:val="21"/>
        </w:rPr>
        <w:t>При оказании медицинских услуг Клиника обязуется:</w:t>
      </w:r>
    </w:p>
    <w:p w14:paraId="7954C3A0" w14:textId="77777777" w:rsidR="00D029FA" w:rsidRPr="00124589" w:rsidRDefault="00D029FA" w:rsidP="00D029FA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 xml:space="preserve">использовать методы профилактики, диагностики, лечения и медицинские технологии, разрешенные к применению действующим законодательством Российской Федерации; </w:t>
      </w:r>
    </w:p>
    <w:p w14:paraId="43E1D9A5" w14:textId="77777777" w:rsidR="00D029FA" w:rsidRPr="00124589" w:rsidRDefault="00D029FA" w:rsidP="00D029FA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предоставить Пациенту информацию, включающую в себя сведения о местонахождении Клиники, режиме работы, перечне платных медицинских услуг с указанием их стоимости, об условиях предоставления и получения этих услуг, а также сведения о наличии лицензии на медицинскую деятельность, о квалификации и сертификации специалистов;</w:t>
      </w:r>
    </w:p>
    <w:p w14:paraId="4A677538" w14:textId="77777777" w:rsidR="00D029FA" w:rsidRPr="00124589" w:rsidRDefault="00D029FA" w:rsidP="00D029FA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по требованию Пациента или его законного представителя предоставлять Пациенту в доступной форме информацию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лечения, об используемых при предоставлении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сведения об условиях предоставления медицинской помощи, а также о квалификации и сертификации специалистов;</w:t>
      </w:r>
    </w:p>
    <w:p w14:paraId="7E08BCDB" w14:textId="77777777" w:rsidR="00D029FA" w:rsidRPr="00124589" w:rsidRDefault="00D029FA" w:rsidP="00D029F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 xml:space="preserve">представлять медицинские услуги в сроки, установленные настоящим Договором; </w:t>
      </w:r>
      <w:r w:rsidRPr="00124589">
        <w:rPr>
          <w:rFonts w:ascii="Times New Roman" w:hAnsi="Times New Roman" w:cs="Times New Roman"/>
          <w:sz w:val="21"/>
          <w:szCs w:val="21"/>
          <w:lang w:eastAsia="ru-RU"/>
        </w:rPr>
        <w:t>осуществлять медицинскую деятельность в соответствии с законодательными и иными нормативными правовыми актами Российской Федерации, в том числе порядками оказания медицинской помощи</w:t>
      </w:r>
      <w:r>
        <w:rPr>
          <w:rFonts w:ascii="Times New Roman" w:hAnsi="Times New Roman" w:cs="Times New Roman"/>
          <w:sz w:val="21"/>
          <w:szCs w:val="21"/>
          <w:lang w:eastAsia="ru-RU"/>
        </w:rPr>
        <w:t>,</w:t>
      </w:r>
      <w:r w:rsidRPr="00124589">
        <w:rPr>
          <w:rFonts w:ascii="Times New Roman" w:hAnsi="Times New Roman" w:cs="Times New Roman"/>
          <w:sz w:val="21"/>
          <w:szCs w:val="21"/>
          <w:lang w:eastAsia="ru-RU"/>
        </w:rPr>
        <w:t xml:space="preserve"> стандартами </w:t>
      </w:r>
      <w:r>
        <w:rPr>
          <w:rFonts w:ascii="Times New Roman" w:hAnsi="Times New Roman" w:cs="Times New Roman"/>
          <w:sz w:val="21"/>
          <w:szCs w:val="21"/>
          <w:lang w:eastAsia="ru-RU"/>
        </w:rPr>
        <w:t xml:space="preserve">и клиническими рекомендациями по </w:t>
      </w:r>
      <w:r w:rsidRPr="00124589">
        <w:rPr>
          <w:rFonts w:ascii="Times New Roman" w:hAnsi="Times New Roman" w:cs="Times New Roman"/>
          <w:sz w:val="21"/>
          <w:szCs w:val="21"/>
          <w:lang w:eastAsia="ru-RU"/>
        </w:rPr>
        <w:t>медицинской помощи;</w:t>
      </w:r>
    </w:p>
    <w:p w14:paraId="304223C2" w14:textId="77777777" w:rsidR="00D029FA" w:rsidRPr="00124589" w:rsidRDefault="00D029FA" w:rsidP="00D029F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по запросу предоставлять документы, необходимые для получения социальных налоговых вычетов согласно пп.3 п.1 ст. 219 Налогового кодекса Российской Федерации;</w:t>
      </w:r>
    </w:p>
    <w:p w14:paraId="7462893D" w14:textId="77777777" w:rsidR="00D029FA" w:rsidRPr="00124589" w:rsidRDefault="00D029FA" w:rsidP="00D029F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по запросу Пациента или уполномоченных им лиц предоставлять копии медицинской документации;</w:t>
      </w:r>
    </w:p>
    <w:p w14:paraId="0337D91B" w14:textId="77777777" w:rsidR="00D029FA" w:rsidRPr="00124589" w:rsidRDefault="00D029FA" w:rsidP="00D029FA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соблюдать врачебную тайну, а также условие о конфиденциальности в отношении персональных данных Пациента и Заказчика;</w:t>
      </w:r>
    </w:p>
    <w:p w14:paraId="1090A2AC" w14:textId="69933B1C" w:rsidR="00D029FA" w:rsidRPr="00124589" w:rsidRDefault="00D029FA" w:rsidP="00D029FA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 xml:space="preserve">довести до сведения Пациента </w:t>
      </w:r>
      <w:r>
        <w:rPr>
          <w:rFonts w:ascii="Times New Roman" w:eastAsia="Arial" w:hAnsi="Times New Roman" w:cs="Times New Roman"/>
          <w:sz w:val="21"/>
          <w:szCs w:val="21"/>
        </w:rPr>
        <w:t>п</w:t>
      </w:r>
      <w:r w:rsidRPr="00124589">
        <w:rPr>
          <w:rFonts w:ascii="Times New Roman" w:eastAsia="Arial" w:hAnsi="Times New Roman" w:cs="Times New Roman"/>
          <w:sz w:val="21"/>
          <w:szCs w:val="21"/>
        </w:rPr>
        <w:t xml:space="preserve">равила предоставления медицинскими организациями платных медицинских услуг, утвержденные Постановлением Правительства РФ </w:t>
      </w:r>
      <w:r w:rsidRPr="00B613F5">
        <w:rPr>
          <w:rFonts w:ascii="Times New Roman" w:eastAsia="Arial" w:hAnsi="Times New Roman" w:cs="Times New Roman"/>
          <w:sz w:val="21"/>
          <w:szCs w:val="21"/>
        </w:rPr>
        <w:t xml:space="preserve">от 11 мая 2023 г. </w:t>
      </w:r>
      <w:r w:rsidRPr="00124589">
        <w:rPr>
          <w:rFonts w:ascii="Times New Roman" w:eastAsia="Arial" w:hAnsi="Times New Roman" w:cs="Times New Roman"/>
          <w:sz w:val="21"/>
          <w:szCs w:val="21"/>
        </w:rPr>
        <w:t>№</w:t>
      </w:r>
      <w:r>
        <w:rPr>
          <w:rFonts w:ascii="Times New Roman" w:eastAsia="Arial" w:hAnsi="Times New Roman" w:cs="Times New Roman"/>
          <w:sz w:val="21"/>
          <w:szCs w:val="21"/>
        </w:rPr>
        <w:t>736</w:t>
      </w:r>
      <w:r w:rsidRPr="00124589">
        <w:rPr>
          <w:rFonts w:ascii="Times New Roman" w:eastAsia="Arial" w:hAnsi="Times New Roman" w:cs="Times New Roman"/>
          <w:sz w:val="21"/>
          <w:szCs w:val="21"/>
        </w:rPr>
        <w:t xml:space="preserve"> в наглядной и доступной форме, путем размещения правил на сайте Клиники и </w:t>
      </w:r>
      <w:r w:rsidR="00C551D3">
        <w:rPr>
          <w:rFonts w:ascii="Times New Roman" w:eastAsia="Arial" w:hAnsi="Times New Roman" w:cs="Times New Roman"/>
          <w:sz w:val="21"/>
          <w:szCs w:val="21"/>
        </w:rPr>
        <w:t>информационных стендах</w:t>
      </w:r>
      <w:r w:rsidRPr="00124589">
        <w:rPr>
          <w:rFonts w:ascii="Times New Roman" w:eastAsia="Arial" w:hAnsi="Times New Roman" w:cs="Times New Roman"/>
          <w:sz w:val="21"/>
          <w:szCs w:val="21"/>
        </w:rPr>
        <w:t xml:space="preserve"> в центре Клиники;</w:t>
      </w:r>
    </w:p>
    <w:p w14:paraId="59196133" w14:textId="77777777" w:rsidR="00D029FA" w:rsidRPr="00124589" w:rsidRDefault="00D029FA" w:rsidP="00D029FA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lastRenderedPageBreak/>
        <w:t>осуществлять обработку персональных данных Пациента и Заказчика в соответствии с Федеральным законом от 27.07.2006 г.№152-ФЗ «О персональных данных»</w:t>
      </w:r>
      <w:r>
        <w:rPr>
          <w:rFonts w:ascii="Times New Roman" w:eastAsia="Arial" w:hAnsi="Times New Roman" w:cs="Times New Roman"/>
          <w:sz w:val="21"/>
          <w:szCs w:val="21"/>
        </w:rPr>
        <w:t>;</w:t>
      </w:r>
    </w:p>
    <w:p w14:paraId="3DB2C841" w14:textId="77777777" w:rsidR="00D029FA" w:rsidRPr="00124589" w:rsidRDefault="00D029FA" w:rsidP="00D029FA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Предоставить Пациенту возможность ознакомиться с оригиналами медицинской документации в специально отведенном для этого помещении по месту нахождения центра Клиники.</w:t>
      </w:r>
    </w:p>
    <w:p w14:paraId="0EB94094" w14:textId="77777777" w:rsidR="00D029FA" w:rsidRPr="00AA48A2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1"/>
          <w:szCs w:val="21"/>
        </w:rPr>
      </w:pPr>
      <w:r w:rsidRPr="00AA48A2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 При получении медицинских и иных услуг Пациент обязуется:</w:t>
      </w:r>
    </w:p>
    <w:p w14:paraId="73EF34DF" w14:textId="77777777" w:rsidR="00D029FA" w:rsidRPr="00DB1C3F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 xml:space="preserve">предоставить специалистам Клиники (лечащему врачу) подробную информацию о состоянии своего здоровья и здоровья ближайших родственников, отягощенной наследственности, перенесенных и имеющихся заболеваниях, наличии вредных привычек, вредных и опасных условиях труда, аллергических реакциях, иных известных ему особенностях организма, способных оказать влияние на ход лечения и его эффективность, о наличии заболеваний, представляющих опасность для окружающих, если Пациенту заранее известно о наличии данного заболевания; </w:t>
      </w:r>
    </w:p>
    <w:p w14:paraId="3ACC3750" w14:textId="77777777" w:rsidR="00D029FA" w:rsidRPr="00124589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B1C3F">
        <w:rPr>
          <w:rFonts w:ascii="Times New Roman" w:hAnsi="Times New Roman" w:cs="Times New Roman"/>
          <w:sz w:val="21"/>
          <w:szCs w:val="21"/>
        </w:rPr>
        <w:t>Предоставить Исполнителю достоверную информацию о себе, включающую данные о перенесенных заболеваниях, непереносимости и аллергических реакциях на медикаментозные препараты, пищевые продукты и природные факторы</w:t>
      </w:r>
      <w:r>
        <w:rPr>
          <w:rFonts w:ascii="Times New Roman" w:hAnsi="Times New Roman" w:cs="Times New Roman"/>
          <w:sz w:val="21"/>
          <w:szCs w:val="21"/>
        </w:rPr>
        <w:t>;</w:t>
      </w:r>
    </w:p>
    <w:p w14:paraId="4772CBE8" w14:textId="77777777" w:rsidR="00D029FA" w:rsidRPr="00124589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незамедлительно сообщать обо всех неблагоприятных симптомах в состоянии своего здоровья;</w:t>
      </w:r>
    </w:p>
    <w:p w14:paraId="1A0566F0" w14:textId="77777777" w:rsidR="00D029FA" w:rsidRPr="00124589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соблюдать предписания лечащего врача, режим лечения, правила поведения, установленные внутренним распорядком Клиники и нормативно-правовыми актами РФ, регулярно выполнять личные санитарно-гигиенические процедуры, направленные на поддержание своего здоровья и санитарно-эпидемиологического режима Клиники;</w:t>
      </w:r>
    </w:p>
    <w:p w14:paraId="5C4ACEFE" w14:textId="77777777" w:rsidR="00D029FA" w:rsidRPr="00124589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при каждом посещении иметь при себе документ, удостоверяющий личность и предъявлять их по первому требованию администрации, лечащего врача</w:t>
      </w:r>
      <w:r>
        <w:rPr>
          <w:rFonts w:ascii="Times New Roman" w:eastAsia="Arial" w:hAnsi="Times New Roman" w:cs="Times New Roman"/>
          <w:sz w:val="21"/>
          <w:szCs w:val="21"/>
        </w:rPr>
        <w:t xml:space="preserve"> и иного уполномоченного персонала </w:t>
      </w:r>
      <w:r w:rsidRPr="00124589">
        <w:rPr>
          <w:rFonts w:ascii="Times New Roman" w:eastAsia="Arial" w:hAnsi="Times New Roman" w:cs="Times New Roman"/>
          <w:sz w:val="21"/>
          <w:szCs w:val="21"/>
        </w:rPr>
        <w:t>Клиники, а также предоставлять копию документа, удостоверяющего личность персоналу Клиники для оформления необходимой медицинской документации;</w:t>
      </w:r>
    </w:p>
    <w:p w14:paraId="3CF3BCE4" w14:textId="77777777" w:rsidR="00D029FA" w:rsidRPr="00124589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бережно относиться к имуществу Клиники.</w:t>
      </w:r>
    </w:p>
    <w:p w14:paraId="06DB0359" w14:textId="77777777" w:rsidR="00D029FA" w:rsidRPr="00124589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предоставлять информированное добровольное согласие на оказание Клиникой медицинских услуг;</w:t>
      </w:r>
    </w:p>
    <w:p w14:paraId="1B1C2B9A" w14:textId="60CF6F60" w:rsidR="00D029FA" w:rsidRPr="00124589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 xml:space="preserve">проходить подготовку к медицинским исследованиям, манипуляциям и процедурам в соответствии с рекомендациями лечащего </w:t>
      </w:r>
      <w:proofErr w:type="gramStart"/>
      <w:r w:rsidRPr="00124589">
        <w:rPr>
          <w:rFonts w:ascii="Times New Roman" w:eastAsia="Arial" w:hAnsi="Times New Roman" w:cs="Times New Roman"/>
          <w:sz w:val="21"/>
          <w:szCs w:val="21"/>
        </w:rPr>
        <w:t>врача ;</w:t>
      </w:r>
      <w:proofErr w:type="gramEnd"/>
    </w:p>
    <w:p w14:paraId="22C16440" w14:textId="77777777" w:rsidR="00D029FA" w:rsidRPr="00F64F35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ознакомиться с Прейскурантом Клиники;</w:t>
      </w:r>
    </w:p>
    <w:p w14:paraId="702FB2A7" w14:textId="1195C375" w:rsidR="00D029FA" w:rsidRPr="002C2AB4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Прейскурант Клиники размещен по адресу осуществления деятельности, а также в сети интернет по адресу: </w:t>
      </w:r>
      <w:r w:rsidR="00C551D3" w:rsidRPr="003F6B20">
        <w:rPr>
          <w:rFonts w:ascii="Times New Roman" w:eastAsia="Arial" w:hAnsi="Times New Roman" w:cs="Times New Roman"/>
          <w:sz w:val="21"/>
          <w:szCs w:val="21"/>
        </w:rPr>
        <w:t>zdorovie-vn.ru</w:t>
      </w:r>
      <w:r w:rsidR="003F6B20" w:rsidRPr="003F6B20">
        <w:rPr>
          <w:rFonts w:ascii="Times New Roman" w:eastAsia="Arial" w:hAnsi="Times New Roman" w:cs="Times New Roman"/>
          <w:sz w:val="21"/>
          <w:szCs w:val="21"/>
        </w:rPr>
        <w:t xml:space="preserve"> и в регистратурах Клиники.</w:t>
      </w:r>
    </w:p>
    <w:p w14:paraId="375785D5" w14:textId="4FF014D0" w:rsidR="00D029FA" w:rsidRPr="002C2AB4" w:rsidRDefault="002C2AB4" w:rsidP="002C2AB4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</w:t>
      </w:r>
      <w:r w:rsidRPr="002C2AB4">
        <w:rPr>
          <w:rFonts w:ascii="Times New Roman" w:hAnsi="Times New Roman" w:cs="Times New Roman"/>
          <w:sz w:val="21"/>
          <w:szCs w:val="21"/>
        </w:rPr>
        <w:t xml:space="preserve">воевременно оплачивать оказываемые услуги согласно положениям настоящего Договора; </w:t>
      </w:r>
    </w:p>
    <w:p w14:paraId="33B5FB3F" w14:textId="77777777" w:rsidR="00D029FA" w:rsidRPr="00DB1C3F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1C3F">
        <w:rPr>
          <w:rFonts w:ascii="Times New Roman" w:hAnsi="Times New Roman" w:cs="Times New Roman"/>
          <w:sz w:val="21"/>
          <w:szCs w:val="21"/>
        </w:rPr>
        <w:t>Выполнять все медицинские рекомендации специалистов Исполнителя и третьих лиц, привлеченных Исполнителем для оказания по настоящему Договору Медицинских услуг, соблюдать предписанный режим наблюдения и оказания Медицинских услуг, а также выполнять рекомендации и указания, предписанные на период после оказания Медицинских услуг</w:t>
      </w:r>
      <w:r>
        <w:rPr>
          <w:rFonts w:ascii="Times New Roman" w:hAnsi="Times New Roman" w:cs="Times New Roman"/>
          <w:sz w:val="21"/>
          <w:szCs w:val="21"/>
        </w:rPr>
        <w:t>;</w:t>
      </w:r>
    </w:p>
    <w:p w14:paraId="67746292" w14:textId="77777777" w:rsidR="00D029FA" w:rsidRPr="00124589" w:rsidRDefault="00D029FA" w:rsidP="00D029F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B1C3F">
        <w:rPr>
          <w:rFonts w:ascii="Times New Roman" w:hAnsi="Times New Roman" w:cs="Times New Roman"/>
          <w:sz w:val="21"/>
          <w:szCs w:val="21"/>
        </w:rPr>
        <w:t>Посещать специалистов и выполнять процедуры в установленное время. В случае неявки Пациента на прием к специалистам Исполнителя в установленное время, время повторного приема определяется Исполнителем.</w:t>
      </w:r>
    </w:p>
    <w:p w14:paraId="76F66E33" w14:textId="397816CD" w:rsidR="00D029FA" w:rsidRPr="00124589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При получении медицинских услуг Пациент имеет право:</w:t>
      </w:r>
    </w:p>
    <w:p w14:paraId="66EEA1B2" w14:textId="418C612A" w:rsidR="00D029FA" w:rsidRPr="00124589" w:rsidRDefault="00D029FA" w:rsidP="00D029F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 xml:space="preserve">получать квалифицированные медицинские услуги (медицинскую помощь) </w:t>
      </w:r>
      <w:r w:rsidRPr="00AD5B82">
        <w:rPr>
          <w:rFonts w:ascii="Times New Roman" w:eastAsia="Arial" w:hAnsi="Times New Roman" w:cs="Times New Roman"/>
          <w:sz w:val="21"/>
          <w:szCs w:val="21"/>
        </w:rPr>
        <w:t>услуги,</w:t>
      </w:r>
      <w:r w:rsidRPr="00C551D3">
        <w:rPr>
          <w:rFonts w:ascii="Times New Roman" w:eastAsia="Arial" w:hAnsi="Times New Roman" w:cs="Times New Roman"/>
          <w:color w:val="FF0000"/>
          <w:sz w:val="21"/>
          <w:szCs w:val="21"/>
        </w:rPr>
        <w:t xml:space="preserve"> </w:t>
      </w:r>
      <w:r w:rsidRPr="00124589">
        <w:rPr>
          <w:rFonts w:ascii="Times New Roman" w:eastAsia="Arial" w:hAnsi="Times New Roman" w:cs="Times New Roman"/>
          <w:sz w:val="21"/>
          <w:szCs w:val="21"/>
        </w:rPr>
        <w:t xml:space="preserve">соответствующие уровню качества, </w:t>
      </w:r>
    </w:p>
    <w:p w14:paraId="6BBE1D93" w14:textId="77777777" w:rsidR="00D029FA" w:rsidRPr="00124589" w:rsidRDefault="00D029FA" w:rsidP="00D029F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выбирать лечащего врача из числа медицинских сотрудников Клиники;</w:t>
      </w:r>
    </w:p>
    <w:p w14:paraId="77819087" w14:textId="77777777" w:rsidR="00D029FA" w:rsidRPr="00124589" w:rsidRDefault="00D029FA" w:rsidP="00D029F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в любой момент отказаться от медицинской помощи или от иных услуг. При этом Заказчик обязан оплатить Клинике фактически оказанные Пациенту медицинские услуги;</w:t>
      </w:r>
    </w:p>
    <w:p w14:paraId="40927C43" w14:textId="77777777" w:rsidR="00D029FA" w:rsidRPr="00124589" w:rsidRDefault="00D029FA" w:rsidP="00D029F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 xml:space="preserve">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связанных с ними рисками, возможных вариантах медицинского вмешательства, их последствиях и результатах проведенного лечения, а также получать в доступной форме </w:t>
      </w:r>
      <w:r w:rsidRPr="00124589">
        <w:rPr>
          <w:rFonts w:ascii="Times New Roman" w:hAnsi="Times New Roman" w:cs="Times New Roman"/>
          <w:sz w:val="21"/>
          <w:szCs w:val="21"/>
        </w:rPr>
        <w:t>информацию о существующих в мировой практике профилактических мероприятиях, имеющих индивидуализированный подход и направленных на формирование здорового образа жизни и устранение вредного влияния различных факторов на здоровье организма человека</w:t>
      </w:r>
      <w:r w:rsidRPr="00124589">
        <w:rPr>
          <w:rFonts w:ascii="Times New Roman" w:eastAsia="Arial" w:hAnsi="Times New Roman" w:cs="Times New Roman"/>
          <w:sz w:val="21"/>
          <w:szCs w:val="21"/>
        </w:rPr>
        <w:t>;</w:t>
      </w:r>
    </w:p>
    <w:p w14:paraId="4EB5DB80" w14:textId="77777777" w:rsidR="00D029FA" w:rsidRPr="00124589" w:rsidRDefault="00D029FA" w:rsidP="00D029F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пациент имеет право на отказ от медицинского вмешательства;</w:t>
      </w:r>
    </w:p>
    <w:p w14:paraId="31B28A14" w14:textId="77777777" w:rsidR="00D029FA" w:rsidRPr="00124589" w:rsidRDefault="00D029FA" w:rsidP="00D029F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получать сведения о квалификации и сертификации специалистов Клиники;</w:t>
      </w:r>
    </w:p>
    <w:p w14:paraId="2967ED2B" w14:textId="77777777" w:rsidR="00D029FA" w:rsidRDefault="00D029FA" w:rsidP="00D029F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получать (в том числе заблаговременно) подробную информацию об оказываемых услугах, условиях их оказания.</w:t>
      </w:r>
    </w:p>
    <w:p w14:paraId="1302648A" w14:textId="77777777" w:rsidR="00D029FA" w:rsidRPr="0034654A" w:rsidRDefault="00D029FA" w:rsidP="00D029F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34654A">
        <w:rPr>
          <w:rFonts w:ascii="Times New Roman" w:eastAsia="Arial" w:hAnsi="Times New Roman" w:cs="Times New Roman"/>
          <w:sz w:val="21"/>
          <w:szCs w:val="21"/>
        </w:rPr>
        <w:t>Требовать от Исполнителя надлежащего выполнения им обязательств по настоящему Договору.</w:t>
      </w:r>
    </w:p>
    <w:p w14:paraId="5DD7B469" w14:textId="77777777" w:rsidR="00D029FA" w:rsidRPr="0034654A" w:rsidRDefault="00D029FA" w:rsidP="00D029F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34654A">
        <w:rPr>
          <w:rFonts w:ascii="Times New Roman" w:eastAsia="Arial" w:hAnsi="Times New Roman" w:cs="Times New Roman"/>
          <w:sz w:val="21"/>
          <w:szCs w:val="21"/>
        </w:rPr>
        <w:t>Требовать от Исполнителя предоставления для ознакомления медицинскую документацию, копий лицензий на осуществление медицинской деятельности с приложением перечня работ (услуг), составляющих медицинскую деятельность Исполнителя в соответствии с лицензиями. Предоставить по запросу Пациента, сведения об уровне и профессиональном образовании медицинских работников, участвующих в оказании медицинской услуги.</w:t>
      </w:r>
    </w:p>
    <w:p w14:paraId="3730F56A" w14:textId="77777777" w:rsidR="00D029FA" w:rsidRPr="00124589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124589">
        <w:rPr>
          <w:rFonts w:ascii="Times New Roman" w:eastAsia="Arial" w:hAnsi="Times New Roman" w:cs="Times New Roman"/>
          <w:sz w:val="21"/>
          <w:szCs w:val="21"/>
        </w:rPr>
        <w:t>Клиника в ходе исполнении Договора имеет право:</w:t>
      </w:r>
    </w:p>
    <w:p w14:paraId="6C43B21B" w14:textId="77777777" w:rsidR="00D029FA" w:rsidRPr="00124589" w:rsidRDefault="00D029FA" w:rsidP="00D029F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  <w:lang w:val="uz-Cyrl-UZ"/>
        </w:rPr>
      </w:pPr>
      <w:r w:rsidRPr="00124589">
        <w:rPr>
          <w:rFonts w:ascii="Times New Roman" w:hAnsi="Times New Roman" w:cs="Times New Roman"/>
          <w:sz w:val="21"/>
          <w:szCs w:val="21"/>
        </w:rPr>
        <w:t>определять длительность лечения, объем медицинских услуг</w:t>
      </w:r>
      <w:r w:rsidRPr="00124589">
        <w:rPr>
          <w:rFonts w:ascii="Times New Roman" w:hAnsi="Times New Roman" w:cs="Times New Roman"/>
          <w:sz w:val="21"/>
          <w:szCs w:val="21"/>
          <w:lang w:val="uz-Cyrl-UZ"/>
        </w:rPr>
        <w:t xml:space="preserve"> в соответствии с состоянием здоровья Пациента;</w:t>
      </w:r>
    </w:p>
    <w:p w14:paraId="7C14A466" w14:textId="05CBB175" w:rsidR="00D029FA" w:rsidRDefault="00D029FA" w:rsidP="00D029F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24589">
        <w:rPr>
          <w:rFonts w:ascii="Times New Roman" w:hAnsi="Times New Roman" w:cs="Times New Roman"/>
          <w:bCs/>
          <w:sz w:val="21"/>
          <w:szCs w:val="21"/>
        </w:rPr>
        <w:lastRenderedPageBreak/>
        <w:t xml:space="preserve">отказаться от оказания </w:t>
      </w:r>
      <w:r w:rsidR="00C551D3" w:rsidRPr="00AD5B82">
        <w:rPr>
          <w:rFonts w:ascii="Times New Roman" w:hAnsi="Times New Roman" w:cs="Times New Roman"/>
          <w:bCs/>
          <w:sz w:val="21"/>
          <w:szCs w:val="21"/>
        </w:rPr>
        <w:t>медицинских</w:t>
      </w:r>
      <w:r w:rsidRPr="00AD5B82">
        <w:rPr>
          <w:rFonts w:ascii="Times New Roman" w:hAnsi="Times New Roman" w:cs="Times New Roman"/>
          <w:bCs/>
          <w:sz w:val="21"/>
          <w:szCs w:val="21"/>
        </w:rPr>
        <w:t xml:space="preserve"> услуг </w:t>
      </w:r>
      <w:r w:rsidRPr="00124589">
        <w:rPr>
          <w:rFonts w:ascii="Times New Roman" w:hAnsi="Times New Roman" w:cs="Times New Roman"/>
          <w:bCs/>
          <w:sz w:val="21"/>
          <w:szCs w:val="21"/>
        </w:rPr>
        <w:t>по Договору при нарушении Пациентом условий настоящего Договора, Правил внутреннего распорядка в Клинике, Правил предоставления медицинскими организациями платных медицинских услуг, а также при нарушении предписаний и рекомендаций врачей-специалистов Клиники, выявления у Пациента противопоказаний, препятствующих оказанию услуг</w:t>
      </w:r>
      <w:r>
        <w:rPr>
          <w:rFonts w:ascii="Times New Roman" w:hAnsi="Times New Roman" w:cs="Times New Roman"/>
          <w:bCs/>
          <w:sz w:val="21"/>
          <w:szCs w:val="21"/>
        </w:rPr>
        <w:t>, а также в случае неоплаты услуг по договору</w:t>
      </w:r>
      <w:r w:rsidRPr="00124589">
        <w:rPr>
          <w:rFonts w:ascii="Times New Roman" w:hAnsi="Times New Roman" w:cs="Times New Roman"/>
          <w:bCs/>
          <w:sz w:val="21"/>
          <w:szCs w:val="21"/>
        </w:rPr>
        <w:t>;</w:t>
      </w:r>
    </w:p>
    <w:p w14:paraId="3EF3E127" w14:textId="77777777" w:rsidR="00D029FA" w:rsidRPr="00124589" w:rsidRDefault="00D029FA" w:rsidP="00D029F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</w:t>
      </w:r>
      <w:r w:rsidRPr="00D04C98">
        <w:rPr>
          <w:rFonts w:ascii="Times New Roman" w:hAnsi="Times New Roman" w:cs="Times New Roman"/>
          <w:bCs/>
          <w:sz w:val="21"/>
          <w:szCs w:val="21"/>
        </w:rPr>
        <w:t>е приступать к оказанию Медицинских услуг до момента исполнения Пациентом обязательств по оплате, предусмотренных условиями настоящего Договора</w:t>
      </w:r>
    </w:p>
    <w:p w14:paraId="123561E2" w14:textId="4FC82031" w:rsidR="00D029FA" w:rsidRDefault="00D029FA" w:rsidP="00D029F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45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если Пациент опаздывает на приём по предварительной записи на 10 (Десять) минут и более – Клиника вправе приступить к приёму последующего пациента с предложением опоздавшему пациенту ожидать приема, либо же пациенту будет предложен прием у другого врача или иного специалиста той же специальности, а в случае невозможности такого приема, пациенту будет предложено записаться на прием на другие дату и время; </w:t>
      </w:r>
    </w:p>
    <w:p w14:paraId="24F8D253" w14:textId="77777777" w:rsidR="00D029FA" w:rsidRPr="00124589" w:rsidRDefault="00D029FA" w:rsidP="00D029F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45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вести видеонаблюдение в целях обеспечения безопасности посетителей зданий Клиники; </w:t>
      </w:r>
    </w:p>
    <w:p w14:paraId="78A98EF8" w14:textId="2E8D7B65" w:rsidR="00D029FA" w:rsidRPr="00124589" w:rsidRDefault="00D029FA" w:rsidP="00D029F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4589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результатам оказания медицинских услуг при заинтересованности Пациента</w:t>
      </w:r>
      <w:r w:rsidR="002C2AB4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1245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предоставлять Пациенту рекомендации немедицинского характера в сфере здорового образа жизни и организации здорового питания;</w:t>
      </w:r>
    </w:p>
    <w:p w14:paraId="64D0B44C" w14:textId="77777777" w:rsidR="00D029FA" w:rsidRPr="00124589" w:rsidRDefault="00D029FA" w:rsidP="00D029FA">
      <w:pPr>
        <w:pStyle w:val="a3"/>
        <w:numPr>
          <w:ilvl w:val="0"/>
          <w:numId w:val="1"/>
        </w:numPr>
        <w:tabs>
          <w:tab w:val="left" w:pos="1985"/>
          <w:tab w:val="left" w:pos="2410"/>
          <w:tab w:val="left" w:pos="3402"/>
          <w:tab w:val="left" w:pos="3828"/>
        </w:tabs>
        <w:spacing w:after="0" w:line="240" w:lineRule="auto"/>
        <w:ind w:firstLine="2193"/>
        <w:rPr>
          <w:rFonts w:ascii="Times New Roman" w:hAnsi="Times New Roman" w:cs="Times New Roman"/>
          <w:b/>
          <w:bCs/>
          <w:sz w:val="21"/>
          <w:szCs w:val="21"/>
        </w:rPr>
      </w:pPr>
      <w:r w:rsidRPr="00124589">
        <w:rPr>
          <w:rFonts w:ascii="Times New Roman" w:hAnsi="Times New Roman" w:cs="Times New Roman"/>
          <w:b/>
          <w:bCs/>
          <w:sz w:val="21"/>
          <w:szCs w:val="21"/>
        </w:rPr>
        <w:t>ПОРЯДОК ОКАЗАНИЯ УСЛУГ</w:t>
      </w:r>
    </w:p>
    <w:p w14:paraId="35A1C2DE" w14:textId="77777777" w:rsidR="00D029FA" w:rsidRPr="00124589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24589">
        <w:rPr>
          <w:rFonts w:ascii="Times New Roman" w:hAnsi="Times New Roman" w:cs="Times New Roman"/>
          <w:bCs/>
          <w:sz w:val="21"/>
          <w:szCs w:val="21"/>
        </w:rPr>
        <w:t>Медицинские услуги оказываются в соответствии с порядками оказания медицинской помощи, а также на основе  стандартов медицинской помощи</w:t>
      </w:r>
      <w:r>
        <w:rPr>
          <w:rFonts w:ascii="Times New Roman" w:hAnsi="Times New Roman" w:cs="Times New Roman"/>
          <w:bCs/>
          <w:sz w:val="21"/>
          <w:szCs w:val="21"/>
        </w:rPr>
        <w:t xml:space="preserve"> и клинических рекомендаций</w:t>
      </w:r>
      <w:r w:rsidRPr="00124589">
        <w:rPr>
          <w:rFonts w:ascii="Times New Roman" w:hAnsi="Times New Roman" w:cs="Times New Roman"/>
          <w:bCs/>
          <w:sz w:val="21"/>
          <w:szCs w:val="21"/>
        </w:rPr>
        <w:t>, действующ</w:t>
      </w:r>
      <w:r>
        <w:rPr>
          <w:rFonts w:ascii="Times New Roman" w:hAnsi="Times New Roman" w:cs="Times New Roman"/>
          <w:bCs/>
          <w:sz w:val="21"/>
          <w:szCs w:val="21"/>
        </w:rPr>
        <w:t>их</w:t>
      </w:r>
      <w:r w:rsidRPr="00124589">
        <w:rPr>
          <w:rFonts w:ascii="Times New Roman" w:hAnsi="Times New Roman" w:cs="Times New Roman"/>
          <w:bCs/>
          <w:sz w:val="21"/>
          <w:szCs w:val="21"/>
        </w:rPr>
        <w:t xml:space="preserve"> на территории Российской Федерации, либо, по просьбе Пациента,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помощи, действующего на территории Российской Федерации, включая </w:t>
      </w:r>
      <w:r w:rsidRPr="00124589">
        <w:rPr>
          <w:rFonts w:ascii="Times New Roman" w:hAnsi="Times New Roman" w:cs="Times New Roman"/>
          <w:sz w:val="21"/>
          <w:szCs w:val="21"/>
        </w:rPr>
        <w:t xml:space="preserve">существующие в мировой практике профилактические мероприятия, имеющие индивидуализированный подход и направленные на формирование здорового образа жизни и устранение вредного влияния различных факторов на здоровье организма человека. </w:t>
      </w:r>
    </w:p>
    <w:p w14:paraId="19BD90C6" w14:textId="67D9A33B" w:rsidR="00D029FA" w:rsidRPr="00F71A36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24589">
        <w:rPr>
          <w:rFonts w:ascii="Times New Roman" w:hAnsi="Times New Roman" w:cs="Times New Roman"/>
          <w:bCs/>
          <w:sz w:val="21"/>
          <w:szCs w:val="21"/>
        </w:rPr>
        <w:t xml:space="preserve">Объем и характер медицинских услуг устанавливается на основании предварительного диагноза и пожеланий Пациента, если они не противоречат общепринятой лечебной практике. В ходе проведения лечения объем и характер медицинских услуг может быть скорректирован специалистами Клиники. </w:t>
      </w:r>
      <w:r w:rsidRPr="00F71A36">
        <w:rPr>
          <w:rFonts w:ascii="Times New Roman" w:hAnsi="Times New Roman" w:cs="Times New Roman"/>
          <w:bCs/>
          <w:sz w:val="21"/>
          <w:szCs w:val="21"/>
        </w:rPr>
        <w:t xml:space="preserve">При оказании Клиникой медицинской услуг Сторонами может быть согласована </w:t>
      </w:r>
      <w:r w:rsidRPr="00F71A36">
        <w:rPr>
          <w:rFonts w:ascii="Times New Roman" w:hAnsi="Times New Roman" w:cs="Times New Roman"/>
          <w:bCs/>
          <w:sz w:val="21"/>
          <w:szCs w:val="21"/>
          <w:lang w:val="en-US"/>
        </w:rPr>
        <w:t>C</w:t>
      </w:r>
      <w:proofErr w:type="spellStart"/>
      <w:r w:rsidRPr="00F71A36">
        <w:rPr>
          <w:rFonts w:ascii="Times New Roman" w:hAnsi="Times New Roman" w:cs="Times New Roman"/>
          <w:bCs/>
          <w:sz w:val="21"/>
          <w:szCs w:val="21"/>
        </w:rPr>
        <w:t>пецификация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 xml:space="preserve"> (Смета)</w:t>
      </w:r>
      <w:r w:rsidRPr="00F71A36">
        <w:rPr>
          <w:rFonts w:ascii="Times New Roman" w:hAnsi="Times New Roman" w:cs="Times New Roman"/>
          <w:bCs/>
          <w:sz w:val="21"/>
          <w:szCs w:val="21"/>
        </w:rPr>
        <w:t xml:space="preserve"> на оказание медицинских </w:t>
      </w:r>
      <w:proofErr w:type="gramStart"/>
      <w:r w:rsidRPr="00F71A36">
        <w:rPr>
          <w:rFonts w:ascii="Times New Roman" w:hAnsi="Times New Roman" w:cs="Times New Roman"/>
          <w:bCs/>
          <w:sz w:val="21"/>
          <w:szCs w:val="21"/>
        </w:rPr>
        <w:t>услуг .</w:t>
      </w:r>
      <w:proofErr w:type="gramEnd"/>
      <w:r w:rsidRPr="00F71A36">
        <w:rPr>
          <w:rFonts w:ascii="Times New Roman" w:hAnsi="Times New Roman" w:cs="Times New Roman"/>
          <w:bCs/>
          <w:sz w:val="21"/>
          <w:szCs w:val="21"/>
        </w:rPr>
        <w:t xml:space="preserve"> Перечень данных услуг определяется в соответствующих приложениях к договору, являющихся его неотъемлемой частью.</w:t>
      </w:r>
    </w:p>
    <w:p w14:paraId="1867B268" w14:textId="77777777" w:rsidR="00D029FA" w:rsidRPr="004E09D2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Пациент присоединением к Настоящему договору понимает, что договор оказания медицинских услуг носит консенсуальный характер и следовательно тактика лечения, объём, порядок, методы и способы медицинских вмешательств в т.ч. диагностических определяет только лечащий врач.</w:t>
      </w:r>
    </w:p>
    <w:p w14:paraId="5D33F547" w14:textId="3BE8F70E" w:rsidR="00D029FA" w:rsidRPr="00124589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24589">
        <w:rPr>
          <w:rFonts w:ascii="Times New Roman" w:hAnsi="Times New Roman" w:cs="Times New Roman"/>
          <w:bCs/>
          <w:sz w:val="21"/>
          <w:szCs w:val="21"/>
        </w:rPr>
        <w:t xml:space="preserve">Срок оказания медицинских услуг определяется исходя из объема профилактических, диагностических и лечебных мероприятий, предусмотренных нормативными документами с учетом режима работы Клиники. Амбулаторная помощь оказывается Клиникой в день обращения, если иной порядок не установлен в порядках и стандартах оказания медицинской помощи, а также при доступности выбранного Пациентом врача. </w:t>
      </w:r>
    </w:p>
    <w:p w14:paraId="2D559928" w14:textId="77777777" w:rsidR="00D029FA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24589">
        <w:rPr>
          <w:rFonts w:ascii="Times New Roman" w:hAnsi="Times New Roman" w:cs="Times New Roman"/>
          <w:bCs/>
          <w:sz w:val="21"/>
          <w:szCs w:val="21"/>
        </w:rPr>
        <w:t xml:space="preserve">Медицинское вмешательство осуществляется при условии наличия подписанного информированного добровольного согласия Пациента или его законного представителя, полученного в соответствии с требованиями действующего законодательства, если иное не установлено законодательством Российской Федерации. </w:t>
      </w:r>
    </w:p>
    <w:p w14:paraId="47E170BE" w14:textId="77777777" w:rsidR="00D029FA" w:rsidRPr="00124589" w:rsidRDefault="00D029FA" w:rsidP="00D029FA">
      <w:pPr>
        <w:pStyle w:val="a3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EAF015E" w14:textId="77777777" w:rsidR="00D029FA" w:rsidRPr="00124589" w:rsidRDefault="00D029FA" w:rsidP="00D029FA">
      <w:pPr>
        <w:pStyle w:val="a3"/>
        <w:numPr>
          <w:ilvl w:val="0"/>
          <w:numId w:val="1"/>
        </w:numPr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24589">
        <w:rPr>
          <w:rFonts w:ascii="Times New Roman" w:hAnsi="Times New Roman" w:cs="Times New Roman"/>
          <w:b/>
          <w:bCs/>
          <w:sz w:val="21"/>
          <w:szCs w:val="21"/>
        </w:rPr>
        <w:t>ПОРЯДОК ПРОВЕДЕНИЯ ВЗАИМОРАСЧЕТОВ ЗА ОКАЗАННЫЕ УСЛУГИ</w:t>
      </w:r>
    </w:p>
    <w:p w14:paraId="0AD42C8C" w14:textId="0029F1A3" w:rsidR="00D029FA" w:rsidRPr="00124589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24589">
        <w:rPr>
          <w:rFonts w:ascii="Times New Roman" w:hAnsi="Times New Roman" w:cs="Times New Roman"/>
          <w:bCs/>
          <w:sz w:val="21"/>
          <w:szCs w:val="21"/>
        </w:rPr>
        <w:t xml:space="preserve">Перечень и стоимость оказываемых Клиникой услуг предусмотрены в </w:t>
      </w:r>
      <w:proofErr w:type="gramStart"/>
      <w:r w:rsidRPr="00124589">
        <w:rPr>
          <w:rFonts w:ascii="Times New Roman" w:hAnsi="Times New Roman" w:cs="Times New Roman"/>
          <w:bCs/>
          <w:sz w:val="21"/>
          <w:szCs w:val="21"/>
        </w:rPr>
        <w:t>Прейскуранте ,</w:t>
      </w:r>
      <w:proofErr w:type="gramEnd"/>
      <w:r w:rsidRPr="00124589">
        <w:rPr>
          <w:rFonts w:ascii="Times New Roman" w:hAnsi="Times New Roman" w:cs="Times New Roman"/>
          <w:bCs/>
          <w:sz w:val="21"/>
          <w:szCs w:val="21"/>
        </w:rPr>
        <w:t xml:space="preserve"> действующем на дату оказания услуги</w:t>
      </w:r>
      <w:r>
        <w:rPr>
          <w:rFonts w:ascii="Times New Roman" w:hAnsi="Times New Roman" w:cs="Times New Roman"/>
          <w:bCs/>
          <w:sz w:val="21"/>
          <w:szCs w:val="21"/>
        </w:rPr>
        <w:t>, размещенного по адресу оказания услуги и на интернет-сайте исполнителя.</w:t>
      </w:r>
    </w:p>
    <w:p w14:paraId="08BDAF95" w14:textId="605D065C" w:rsidR="00D029FA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24589">
        <w:rPr>
          <w:rFonts w:ascii="Times New Roman" w:hAnsi="Times New Roman" w:cs="Times New Roman"/>
          <w:bCs/>
          <w:sz w:val="21"/>
          <w:szCs w:val="21"/>
        </w:rPr>
        <w:t xml:space="preserve">На момент подписания настоящего Договора </w:t>
      </w:r>
      <w:r w:rsidR="003F6B20">
        <w:rPr>
          <w:rFonts w:ascii="Times New Roman" w:hAnsi="Times New Roman" w:cs="Times New Roman"/>
          <w:bCs/>
          <w:sz w:val="21"/>
          <w:szCs w:val="21"/>
        </w:rPr>
        <w:t>Пациент или законный представитель</w:t>
      </w:r>
      <w:r>
        <w:rPr>
          <w:rFonts w:ascii="Times New Roman" w:hAnsi="Times New Roman" w:cs="Times New Roman"/>
          <w:bCs/>
          <w:sz w:val="21"/>
          <w:szCs w:val="21"/>
        </w:rPr>
        <w:t xml:space="preserve"> подтверждает, что</w:t>
      </w:r>
      <w:r w:rsidRPr="00124589">
        <w:rPr>
          <w:rFonts w:ascii="Times New Roman" w:hAnsi="Times New Roman" w:cs="Times New Roman"/>
          <w:bCs/>
          <w:sz w:val="21"/>
          <w:szCs w:val="21"/>
        </w:rPr>
        <w:t xml:space="preserve"> ознакомлен с действующим Пр</w:t>
      </w:r>
      <w:r>
        <w:rPr>
          <w:rFonts w:ascii="Times New Roman" w:hAnsi="Times New Roman" w:cs="Times New Roman"/>
          <w:bCs/>
          <w:sz w:val="21"/>
          <w:szCs w:val="21"/>
        </w:rPr>
        <w:t>ейскурантом</w:t>
      </w:r>
      <w:r w:rsidRPr="00124589">
        <w:rPr>
          <w:rFonts w:ascii="Times New Roman" w:hAnsi="Times New Roman" w:cs="Times New Roman"/>
          <w:bCs/>
          <w:sz w:val="21"/>
          <w:szCs w:val="21"/>
        </w:rPr>
        <w:t>.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7005ADDC" w14:textId="4703DB96" w:rsidR="00D029FA" w:rsidRPr="00A01CCF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Конклюдентные действия</w:t>
      </w:r>
      <w:r w:rsidR="003F6B20">
        <w:rPr>
          <w:rFonts w:ascii="Times New Roman" w:hAnsi="Times New Roman" w:cs="Times New Roman"/>
          <w:bCs/>
          <w:sz w:val="21"/>
          <w:szCs w:val="21"/>
        </w:rPr>
        <w:t xml:space="preserve"> Пациента или законного представителя</w:t>
      </w:r>
      <w:r>
        <w:rPr>
          <w:rFonts w:ascii="Times New Roman" w:hAnsi="Times New Roman" w:cs="Times New Roman"/>
          <w:bCs/>
          <w:sz w:val="21"/>
          <w:szCs w:val="21"/>
        </w:rPr>
        <w:t xml:space="preserve">, а именно: принятие исполнения, оплата услуг, повторная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запись ,</w:t>
      </w:r>
      <w:proofErr w:type="gramEnd"/>
      <w:r>
        <w:rPr>
          <w:rFonts w:ascii="Times New Roman" w:hAnsi="Times New Roman" w:cs="Times New Roman"/>
          <w:bCs/>
          <w:sz w:val="21"/>
          <w:szCs w:val="21"/>
        </w:rPr>
        <w:t xml:space="preserve"> дача информированного добровольного согласия,  указывают на присоединение к настоящей оферте.</w:t>
      </w:r>
    </w:p>
    <w:p w14:paraId="24EBBCBF" w14:textId="44E9E734" w:rsidR="00D029FA" w:rsidRPr="00124589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24589">
        <w:rPr>
          <w:rFonts w:ascii="Times New Roman" w:hAnsi="Times New Roman" w:cs="Times New Roman"/>
          <w:bCs/>
          <w:sz w:val="21"/>
          <w:szCs w:val="21"/>
        </w:rPr>
        <w:t>Клиника вправе изменять Пр</w:t>
      </w:r>
      <w:r>
        <w:rPr>
          <w:rFonts w:ascii="Times New Roman" w:hAnsi="Times New Roman" w:cs="Times New Roman"/>
          <w:bCs/>
          <w:sz w:val="21"/>
          <w:szCs w:val="21"/>
        </w:rPr>
        <w:t xml:space="preserve">ейскурант </w:t>
      </w:r>
      <w:r w:rsidRPr="00124589">
        <w:rPr>
          <w:rFonts w:ascii="Times New Roman" w:hAnsi="Times New Roman" w:cs="Times New Roman"/>
          <w:bCs/>
          <w:sz w:val="21"/>
          <w:szCs w:val="21"/>
        </w:rPr>
        <w:t>в период действия Договора. Информация об изменении стоимости услуг, а также измененный П</w:t>
      </w:r>
      <w:r>
        <w:rPr>
          <w:rFonts w:ascii="Times New Roman" w:hAnsi="Times New Roman" w:cs="Times New Roman"/>
          <w:bCs/>
          <w:sz w:val="21"/>
          <w:szCs w:val="21"/>
        </w:rPr>
        <w:t>рейскурант</w:t>
      </w:r>
      <w:r w:rsidRPr="00124589">
        <w:rPr>
          <w:rFonts w:ascii="Times New Roman" w:hAnsi="Times New Roman" w:cs="Times New Roman"/>
          <w:bCs/>
          <w:sz w:val="21"/>
          <w:szCs w:val="21"/>
        </w:rPr>
        <w:t xml:space="preserve"> доводятся до</w:t>
      </w:r>
      <w:r w:rsidR="003F6B20">
        <w:rPr>
          <w:rFonts w:ascii="Times New Roman" w:hAnsi="Times New Roman" w:cs="Times New Roman"/>
          <w:bCs/>
          <w:sz w:val="21"/>
          <w:szCs w:val="21"/>
        </w:rPr>
        <w:t xml:space="preserve"> Пациента</w:t>
      </w:r>
      <w:r w:rsidRPr="00124589">
        <w:rPr>
          <w:rFonts w:ascii="Times New Roman" w:hAnsi="Times New Roman" w:cs="Times New Roman"/>
          <w:bCs/>
          <w:sz w:val="21"/>
          <w:szCs w:val="21"/>
        </w:rPr>
        <w:t xml:space="preserve"> путем размещения в сети «Интернет», на официальном сайте Клиники и на информационных стендах в Клинике.</w:t>
      </w:r>
    </w:p>
    <w:p w14:paraId="02B4AD8D" w14:textId="3487D006" w:rsidR="00D029FA" w:rsidRPr="00124589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24589">
        <w:rPr>
          <w:rFonts w:ascii="Times New Roman" w:hAnsi="Times New Roman" w:cs="Times New Roman"/>
          <w:bCs/>
          <w:sz w:val="21"/>
          <w:szCs w:val="21"/>
        </w:rPr>
        <w:t>Если иное не предусмотрено настоящим Договором</w:t>
      </w:r>
      <w:r w:rsidR="002C2AB4">
        <w:rPr>
          <w:rFonts w:ascii="Times New Roman" w:hAnsi="Times New Roman" w:cs="Times New Roman"/>
          <w:bCs/>
          <w:sz w:val="21"/>
          <w:szCs w:val="21"/>
        </w:rPr>
        <w:t>, Пациент</w:t>
      </w:r>
      <w:r w:rsidRPr="00124589">
        <w:rPr>
          <w:rFonts w:ascii="Times New Roman" w:hAnsi="Times New Roman" w:cs="Times New Roman"/>
          <w:bCs/>
          <w:sz w:val="21"/>
          <w:szCs w:val="21"/>
        </w:rPr>
        <w:t xml:space="preserve"> обязан оплачивать Клинике оказанные у услуги в день их оказания. Комплексная услуга, состоящая из ряда манипуляций/консультаций или </w:t>
      </w:r>
      <w:r w:rsidRPr="00AD5B82">
        <w:rPr>
          <w:rFonts w:ascii="Times New Roman" w:hAnsi="Times New Roman" w:cs="Times New Roman"/>
          <w:bCs/>
          <w:sz w:val="21"/>
          <w:szCs w:val="21"/>
        </w:rPr>
        <w:t xml:space="preserve">медицинских процедур, </w:t>
      </w:r>
      <w:r w:rsidRPr="00124589">
        <w:rPr>
          <w:rFonts w:ascii="Times New Roman" w:hAnsi="Times New Roman" w:cs="Times New Roman"/>
          <w:bCs/>
          <w:sz w:val="21"/>
          <w:szCs w:val="21"/>
        </w:rPr>
        <w:t xml:space="preserve">оплачиваются в день заказа (волеизъявления Пациента) такой услуги, если Клиникой не будет согласован иной порядок оплаты.   </w:t>
      </w:r>
    </w:p>
    <w:p w14:paraId="6872BC9B" w14:textId="77777777" w:rsidR="00D029FA" w:rsidRPr="00124589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24589">
        <w:rPr>
          <w:rFonts w:ascii="Times New Roman" w:hAnsi="Times New Roman" w:cs="Times New Roman"/>
          <w:bCs/>
          <w:sz w:val="21"/>
          <w:szCs w:val="21"/>
        </w:rPr>
        <w:t>Указанный в разделе 4 настоящего Договора порядок оплаты может быть изменен по согласованию Сторон в смете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124589">
        <w:rPr>
          <w:rFonts w:ascii="Times New Roman" w:hAnsi="Times New Roman" w:cs="Times New Roman"/>
          <w:bCs/>
          <w:sz w:val="21"/>
          <w:szCs w:val="21"/>
        </w:rPr>
        <w:t>(заказе</w:t>
      </w:r>
      <w:r>
        <w:rPr>
          <w:rFonts w:ascii="Times New Roman" w:hAnsi="Times New Roman" w:cs="Times New Roman"/>
          <w:bCs/>
          <w:sz w:val="21"/>
          <w:szCs w:val="21"/>
        </w:rPr>
        <w:t>, спецификации</w:t>
      </w:r>
      <w:r w:rsidRPr="00124589">
        <w:rPr>
          <w:rFonts w:ascii="Times New Roman" w:hAnsi="Times New Roman" w:cs="Times New Roman"/>
          <w:bCs/>
          <w:sz w:val="21"/>
          <w:szCs w:val="21"/>
        </w:rPr>
        <w:t>) на услуги.</w:t>
      </w:r>
    </w:p>
    <w:p w14:paraId="14BA83F8" w14:textId="77777777" w:rsidR="00D029FA" w:rsidRPr="001A48F9" w:rsidRDefault="00D029FA" w:rsidP="00D029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8F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Приёмка услуг по Договору оформляется Актом об оказании услуг.  Акт, при наличии запроса Заказчика (Пациента), вручается Заказчику (Пациенту) нарочно на стойке ресепшн в Клинике. Клиника также вправе направить Акт об оказании услуг на электронную почту Заказчика, указанную в Заявлении Заказчика. Если Заказчик не направит возражения на представленный Акт об оказании услуг ответным письмом в течение 7 (семь) </w:t>
      </w:r>
      <w:r w:rsidRPr="001A48F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календарных дней с момента направления Заказчику Акта об оказании услуг – такие услуги считаются принятыми Заказчиком в полном объёме. </w:t>
      </w:r>
    </w:p>
    <w:p w14:paraId="52657CA9" w14:textId="77777777" w:rsidR="00D029FA" w:rsidRPr="00124589" w:rsidRDefault="00D029FA" w:rsidP="00D029FA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tbl>
      <w:tblPr>
        <w:tblW w:w="10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5"/>
      </w:tblGrid>
      <w:tr w:rsidR="00D029FA" w:rsidRPr="00124589" w14:paraId="3E29064C" w14:textId="77777777" w:rsidTr="00793DD1">
        <w:tc>
          <w:tcPr>
            <w:tcW w:w="101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C48BF" w14:textId="77777777" w:rsidR="00D029FA" w:rsidRPr="00124589" w:rsidRDefault="00D029FA" w:rsidP="00D029F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b/>
                <w:sz w:val="21"/>
                <w:szCs w:val="21"/>
              </w:rPr>
              <w:t>ОТВЕТСТВЕННОСТЬ СТОРОН ПО ДОГОВОРУ</w:t>
            </w:r>
          </w:p>
          <w:p w14:paraId="472F89B3" w14:textId="77777777" w:rsidR="00D029FA" w:rsidRPr="0012458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РФ и настоящим Договором.</w:t>
            </w:r>
          </w:p>
          <w:p w14:paraId="05C2685B" w14:textId="77777777" w:rsidR="00D029FA" w:rsidRPr="0012458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Стороны устанавливают, что Клиника освобождается от ответственности за неисполнение или ненадлежащее исполнение своих обязательств по оказанию медицинских услуг, если это было обусловлено:</w:t>
            </w:r>
          </w:p>
          <w:p w14:paraId="0E2A13BF" w14:textId="77777777" w:rsidR="00D029FA" w:rsidRPr="00124589" w:rsidRDefault="00D029FA" w:rsidP="00D029FA">
            <w:pPr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непредставлением Пациентом Клинике (лечащему врачу и/или иному специалисту) надлежащей информации для оказания услуг, равно как и предоставление недостоверной или ложной информации;</w:t>
            </w:r>
          </w:p>
          <w:p w14:paraId="7F445210" w14:textId="77777777" w:rsidR="00D029FA" w:rsidRPr="00124589" w:rsidRDefault="00D029FA" w:rsidP="00D029FA">
            <w:pPr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нарушением Пациентом правил оказания </w:t>
            </w:r>
            <w:r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платных медицинских </w:t>
            </w: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услуг, с которыми Пациент должен быть предварительно ознакомлен перед их оказанием;</w:t>
            </w:r>
          </w:p>
          <w:p w14:paraId="7B0D1B2E" w14:textId="77777777" w:rsidR="00D029FA" w:rsidRPr="00124589" w:rsidRDefault="00D029FA" w:rsidP="00D029FA">
            <w:pPr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неисполнением Пациентом предписаний лечащего врача и/или иного специалиста Клиник</w:t>
            </w:r>
            <w:r>
              <w:rPr>
                <w:rFonts w:ascii="Times New Roman" w:eastAsia="Arial" w:hAnsi="Times New Roman" w:cs="Times New Roman"/>
                <w:sz w:val="21"/>
                <w:szCs w:val="21"/>
              </w:rPr>
              <w:t>и</w:t>
            </w: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;</w:t>
            </w:r>
          </w:p>
          <w:p w14:paraId="40D8BF27" w14:textId="77777777" w:rsidR="00D029FA" w:rsidRPr="00124589" w:rsidRDefault="00D029FA" w:rsidP="00D029FA">
            <w:pPr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осуществлением Пациентом на любой стадии лечения каких-либо несогласованных с врачом действий, прямо или косвенно влияющих на ход проводимого курса лечения (в том числе самолечение, использование рекомендаций иных специалистов или иных третьих лиц);</w:t>
            </w:r>
          </w:p>
          <w:p w14:paraId="562A165B" w14:textId="77777777" w:rsidR="00D029FA" w:rsidRPr="00124589" w:rsidRDefault="00D029FA" w:rsidP="00D029FA">
            <w:pPr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сокрытием или несвоевременным предоставлением Пациентом сведений лечащему врачу о произошедшем ухудшении состояния здоровья.</w:t>
            </w:r>
          </w:p>
          <w:p w14:paraId="27A87D13" w14:textId="77777777" w:rsidR="00D029FA" w:rsidRPr="0012458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Клиника несет ответственность за некачественное оказание медицинских услуг при условии подтверждения некачественного оказания медицинских услуг согласно положениям действующего законодательства Российской Федерации. </w:t>
            </w:r>
          </w:p>
          <w:p w14:paraId="05D2F77B" w14:textId="77777777" w:rsidR="00D029FA" w:rsidRPr="0012458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В случае несвоевременной оплаты оказанных услуг Заказчиком Клиника вправе осуществить следующие меры по отдельности или в совокупности:</w:t>
            </w:r>
          </w:p>
          <w:p w14:paraId="096CD84B" w14:textId="77777777" w:rsidR="00D029FA" w:rsidRPr="002C2AB4" w:rsidRDefault="00D029FA" w:rsidP="00D029FA">
            <w:pPr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приостановить предоставление услуг Пациенту до полного погашения образовавшейся </w:t>
            </w:r>
            <w:r w:rsidRPr="002C2AB4">
              <w:rPr>
                <w:rFonts w:ascii="Times New Roman" w:eastAsia="Arial" w:hAnsi="Times New Roman" w:cs="Times New Roman"/>
                <w:sz w:val="21"/>
                <w:szCs w:val="21"/>
              </w:rPr>
              <w:t>задолженности;</w:t>
            </w:r>
          </w:p>
          <w:p w14:paraId="2FB267F9" w14:textId="059BA5FE" w:rsidR="00D029FA" w:rsidRPr="002C2AB4" w:rsidRDefault="00D029FA" w:rsidP="00D029FA">
            <w:pPr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2AB4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потребовать от </w:t>
            </w:r>
            <w:r w:rsidR="002C2AB4" w:rsidRPr="002C2AB4">
              <w:rPr>
                <w:rFonts w:ascii="Times New Roman" w:eastAsia="Arial" w:hAnsi="Times New Roman" w:cs="Times New Roman"/>
                <w:sz w:val="21"/>
                <w:szCs w:val="21"/>
              </w:rPr>
              <w:t>Пациента</w:t>
            </w:r>
            <w:r w:rsidRPr="002C2AB4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уплаты неустойки в размере 0,1% от неуплаченной суммы за каждый календарный день просрочки платежа;</w:t>
            </w:r>
          </w:p>
          <w:p w14:paraId="6A4B942B" w14:textId="3EF76068" w:rsidR="00D029FA" w:rsidRPr="00124589" w:rsidRDefault="00D029FA" w:rsidP="00D029FA">
            <w:pPr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обратиться в судебные органы Российской Федерации для взыскания образовавшейся задолженности </w:t>
            </w:r>
            <w:r w:rsidR="002C2AB4">
              <w:rPr>
                <w:rFonts w:ascii="Times New Roman" w:eastAsia="Arial" w:hAnsi="Times New Roman" w:cs="Times New Roman"/>
                <w:sz w:val="21"/>
                <w:szCs w:val="21"/>
              </w:rPr>
              <w:t>Пациента</w:t>
            </w: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в пользу</w:t>
            </w: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Клиники;</w:t>
            </w:r>
          </w:p>
          <w:p w14:paraId="70803838" w14:textId="77777777" w:rsidR="00D029FA" w:rsidRPr="00124589" w:rsidRDefault="00D029FA" w:rsidP="00D029FA">
            <w:pPr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eastAsia="Arial" w:hAnsi="Times New Roman" w:cs="Times New Roman"/>
                <w:sz w:val="21"/>
                <w:szCs w:val="21"/>
              </w:rPr>
              <w:t>расторгнуть Договор в одностороннем порядке.</w:t>
            </w:r>
          </w:p>
          <w:p w14:paraId="01F9AD31" w14:textId="77777777" w:rsidR="00D029FA" w:rsidRPr="0012458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>Стороны освобождаются от ответственности за частичное или полное невыполнение обязательств, если оно явилось следствием обстоятельств непреодолимой силы (форс-мажор): чрезвычайные ситуации, природного и техногенного характера, боевые действия, эпидемии, стихийные бедствия, наводнения, землетрясения, пожары, ураганы, забастовки, изменение законодательства Российской Федерации, распоряжения и акты государственных и судебных органов, иные события, не подлежащие контролю Сторон, возникшие после заключения настоящего Договора, а также по иным основаниям, предусмотренным законодательством Российской Федерации.</w:t>
            </w:r>
          </w:p>
          <w:p w14:paraId="6275D331" w14:textId="21C32966" w:rsidR="00D029FA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>В случае волеизъявления Пациента на электронное взаимодействие с Клиникой, предполагающее отправку сообщений и электронных образов документов посредством использования электронной почты и контактного телефона (в т.ч. с использованием мессенджеров), Пациент самостоятельно несет ответственность за доступ третьих лиц к получаемой от Клиники информации, обязуется не раскрывать третьим лицам информацию для доступа к электронной почте/устройствам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/сервисам</w:t>
            </w: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  а также осведомлен, что отправка может осуществляться без использования зашифрованных каналов связи. </w:t>
            </w:r>
          </w:p>
          <w:p w14:paraId="5D33E6F4" w14:textId="77777777" w:rsidR="00D029FA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667"/>
              </w:tabs>
              <w:spacing w:after="0" w:line="240" w:lineRule="auto"/>
              <w:ind w:left="-42"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Клиника вправе расторгнуть договор в одностороннем порядке:</w:t>
            </w:r>
          </w:p>
          <w:p w14:paraId="2B2FFB8E" w14:textId="77777777" w:rsidR="00D029FA" w:rsidRDefault="00D029FA" w:rsidP="00793DD1">
            <w:pPr>
              <w:pStyle w:val="a3"/>
              <w:tabs>
                <w:tab w:val="left" w:pos="667"/>
              </w:tabs>
              <w:spacing w:after="0" w:line="240" w:lineRule="auto"/>
              <w:ind w:left="-42"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0C02">
              <w:rPr>
                <w:rFonts w:ascii="Times New Roman" w:hAnsi="Times New Roman" w:cs="Times New Roman"/>
                <w:sz w:val="21"/>
                <w:szCs w:val="21"/>
              </w:rPr>
              <w:t xml:space="preserve">1) если отказ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Клиники </w:t>
            </w:r>
            <w:r w:rsidRPr="00150C02">
              <w:rPr>
                <w:rFonts w:ascii="Times New Roman" w:hAnsi="Times New Roman" w:cs="Times New Roman"/>
                <w:sz w:val="21"/>
                <w:szCs w:val="21"/>
              </w:rPr>
              <w:t>не причинит вреда жизни и здоровью пациента;</w:t>
            </w:r>
          </w:p>
          <w:p w14:paraId="6AD2330D" w14:textId="66BDB561" w:rsidR="00D029FA" w:rsidRPr="00124589" w:rsidRDefault="00D029FA" w:rsidP="00793DD1">
            <w:pPr>
              <w:pStyle w:val="a3"/>
              <w:tabs>
                <w:tab w:val="left" w:pos="667"/>
              </w:tabs>
              <w:spacing w:after="0" w:line="240" w:lineRule="auto"/>
              <w:ind w:left="-42"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0C02">
              <w:rPr>
                <w:rFonts w:ascii="Times New Roman" w:hAnsi="Times New Roman" w:cs="Times New Roman"/>
                <w:sz w:val="21"/>
                <w:szCs w:val="21"/>
              </w:rPr>
              <w:t xml:space="preserve">2) если пациент не исполняет возложенную на него договором обязанность оплатить цену услуги, либо неоднократно нарушает правила внутреннего распорядка 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медицинской</w:t>
            </w:r>
            <w:r w:rsidRPr="00150C02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организации, либо своим недобросовестным поведением делает невозможным или существенно затрудняет оказание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CFD69F8" w14:textId="77777777" w:rsidR="00D029FA" w:rsidRPr="00124589" w:rsidRDefault="00D029FA" w:rsidP="00793DD1">
            <w:pPr>
              <w:pStyle w:val="a3"/>
              <w:tabs>
                <w:tab w:val="left" w:pos="993"/>
              </w:tabs>
              <w:spacing w:after="0" w:line="240" w:lineRule="auto"/>
              <w:ind w:left="-42"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D70677" w14:textId="77777777" w:rsidR="00D029FA" w:rsidRPr="00124589" w:rsidRDefault="00D029FA" w:rsidP="00D029F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b/>
                <w:sz w:val="21"/>
                <w:szCs w:val="21"/>
              </w:rPr>
              <w:t>ПОРЯДОК РАЗРЕШЕНИЯ СПОРОВ</w:t>
            </w:r>
          </w:p>
          <w:p w14:paraId="7C6504BF" w14:textId="77777777" w:rsidR="00DF1527" w:rsidRDefault="00D029FA" w:rsidP="00DF152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6501">
              <w:rPr>
                <w:rFonts w:ascii="Times New Roman" w:hAnsi="Times New Roman" w:cs="Times New Roman"/>
                <w:sz w:val="21"/>
                <w:szCs w:val="21"/>
              </w:rPr>
              <w:t>В случае претензии к качеству оказанных медицинских услуг, Пациент или лицо, уполномоченное им на основании нотариально удостоверенной доверенности, может предъявить претензию в письменном виде уполномоченному представителю Клиники или направить ее дистанционным способом путем направления обращения на адрес электронной почты клиники:</w:t>
            </w:r>
            <w:r w:rsidR="00DF15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DF1527" w:rsidRPr="00DF1527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Zdorovje</w:t>
            </w:r>
            <w:proofErr w:type="spellEnd"/>
            <w:r w:rsidR="00DF1527" w:rsidRPr="00DF1527">
              <w:rPr>
                <w:rFonts w:ascii="Times New Roman" w:hAnsi="Times New Roman" w:cs="Times New Roman"/>
                <w:b/>
                <w:sz w:val="20"/>
                <w:szCs w:val="16"/>
              </w:rPr>
              <w:t>-</w:t>
            </w:r>
            <w:proofErr w:type="spellStart"/>
            <w:r w:rsidR="00DF1527" w:rsidRPr="00DF1527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ofis</w:t>
            </w:r>
            <w:proofErr w:type="spellEnd"/>
            <w:r w:rsidR="00DF1527" w:rsidRPr="00DF1527">
              <w:rPr>
                <w:rFonts w:ascii="Times New Roman" w:hAnsi="Times New Roman" w:cs="Times New Roman"/>
                <w:b/>
                <w:sz w:val="20"/>
                <w:szCs w:val="16"/>
              </w:rPr>
              <w:t>@</w:t>
            </w:r>
            <w:proofErr w:type="spellStart"/>
            <w:r w:rsidR="00DF1527" w:rsidRPr="00DF1527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yandex</w:t>
            </w:r>
            <w:proofErr w:type="spellEnd"/>
            <w:r w:rsidR="00DF1527" w:rsidRPr="00DF1527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  <w:proofErr w:type="spellStart"/>
            <w:r w:rsidR="00DF1527" w:rsidRPr="00DF1527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ru</w:t>
            </w:r>
            <w:proofErr w:type="spellEnd"/>
            <w:r w:rsidRPr="009F6501">
              <w:rPr>
                <w:rFonts w:ascii="Times New Roman" w:hAnsi="Times New Roman" w:cs="Times New Roman"/>
                <w:sz w:val="21"/>
                <w:szCs w:val="21"/>
              </w:rPr>
              <w:t xml:space="preserve"> или по адресу нахождения клиники:</w:t>
            </w:r>
            <w:r w:rsidR="00DF1527">
              <w:rPr>
                <w:sz w:val="28"/>
              </w:rPr>
              <w:t xml:space="preserve"> </w:t>
            </w:r>
            <w:r w:rsidR="00DF1527" w:rsidRPr="00DF1527">
              <w:rPr>
                <w:rFonts w:ascii="Times New Roman" w:hAnsi="Times New Roman" w:cs="Times New Roman"/>
                <w:sz w:val="20"/>
                <w:szCs w:val="16"/>
              </w:rPr>
              <w:t xml:space="preserve">173021 г. Великий Новгород, </w:t>
            </w:r>
            <w:proofErr w:type="spellStart"/>
            <w:r w:rsidR="00DF1527" w:rsidRPr="00DF1527">
              <w:rPr>
                <w:rFonts w:ascii="Times New Roman" w:hAnsi="Times New Roman" w:cs="Times New Roman"/>
                <w:sz w:val="20"/>
                <w:szCs w:val="16"/>
              </w:rPr>
              <w:t>пр-кт</w:t>
            </w:r>
            <w:proofErr w:type="spellEnd"/>
            <w:r w:rsidR="00DF1527" w:rsidRPr="00DF1527">
              <w:rPr>
                <w:rFonts w:ascii="Times New Roman" w:hAnsi="Times New Roman" w:cs="Times New Roman"/>
                <w:sz w:val="20"/>
                <w:szCs w:val="16"/>
              </w:rPr>
              <w:t xml:space="preserve"> Мира, д. 44/20</w:t>
            </w:r>
            <w:r w:rsidRPr="009F6501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141FE5FD" w14:textId="615A0299" w:rsidR="00D029FA" w:rsidRDefault="00D029FA" w:rsidP="00DF152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F6501">
              <w:rPr>
                <w:rFonts w:ascii="Times New Roman" w:hAnsi="Times New Roman" w:cs="Times New Roman"/>
                <w:sz w:val="21"/>
                <w:szCs w:val="21"/>
              </w:rPr>
              <w:t>На основании претензии Клиника организует врачебную комиссию, которая выносит обоснованное решение в течение 10 (десяти) рабочих дней. Решение врачебной комиссии доводится до сведения Пациента. Настоящим Пациент также уведомлен о праве направления претензии о качестве оказания медицинских услуг в органы государственной власти, реквизиты и перечень которых доступ</w:t>
            </w:r>
            <w:r w:rsidR="00DF1527">
              <w:rPr>
                <w:rFonts w:ascii="Times New Roman" w:hAnsi="Times New Roman" w:cs="Times New Roman"/>
                <w:sz w:val="21"/>
                <w:szCs w:val="21"/>
              </w:rPr>
              <w:t>ен</w:t>
            </w:r>
            <w:r w:rsidRPr="009F6501">
              <w:rPr>
                <w:rFonts w:ascii="Times New Roman" w:hAnsi="Times New Roman" w:cs="Times New Roman"/>
                <w:sz w:val="21"/>
                <w:szCs w:val="21"/>
              </w:rPr>
              <w:t xml:space="preserve"> для ознакомления на сайте клиники в разделе «Информация для пациентов».</w:t>
            </w:r>
          </w:p>
          <w:p w14:paraId="26C6DDD3" w14:textId="77777777" w:rsidR="00D029FA" w:rsidRPr="0012458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Все споры и разногласия, которые могут возникнуть по настоящему Договору или в связи с ним, Стороны будут стремиться решить путем переговоров. В случае невозможности разрешения спорных вопросов в досудебном порядке:</w:t>
            </w:r>
          </w:p>
          <w:p w14:paraId="3638A2FF" w14:textId="77777777" w:rsidR="00D029FA" w:rsidRPr="00124589" w:rsidRDefault="00D029FA" w:rsidP="00D029FA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>иски о защите прав Заказчика будут предъявляться в суд по выбору Заказчика в соответствии с действующим законодательством РФ;</w:t>
            </w:r>
          </w:p>
          <w:p w14:paraId="35D1E515" w14:textId="77777777" w:rsidR="00D029FA" w:rsidRPr="00124589" w:rsidRDefault="00D029FA" w:rsidP="00D029FA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по соглашению Сторон устанавливается следующая подсудность для исков Клиники к Заказчику: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 месту нахождения Клиники.</w:t>
            </w:r>
          </w:p>
          <w:p w14:paraId="504E254E" w14:textId="77777777" w:rsidR="00D029FA" w:rsidRPr="00124589" w:rsidRDefault="00D029FA" w:rsidP="00793DD1">
            <w:p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F9F089" w14:textId="77777777" w:rsidR="00D029FA" w:rsidRPr="00124589" w:rsidRDefault="00D029FA" w:rsidP="00D029F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b/>
                <w:sz w:val="21"/>
                <w:szCs w:val="21"/>
              </w:rPr>
              <w:t>СРОК ДЕЙСТВИЯ, ПОРЯДОК ИЗМЕНЕНИЯ И РАСТОРЖЕНИЯ ДОГОВОРА</w:t>
            </w:r>
          </w:p>
          <w:p w14:paraId="6F8D9162" w14:textId="6A31112C" w:rsidR="00D029FA" w:rsidRPr="0012458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Договор вступает в силу с момента получения Клиникой Заявления </w:t>
            </w:r>
            <w:r w:rsidR="00083FAA">
              <w:rPr>
                <w:rFonts w:ascii="Times New Roman" w:hAnsi="Times New Roman" w:cs="Times New Roman"/>
                <w:sz w:val="21"/>
                <w:szCs w:val="21"/>
              </w:rPr>
              <w:t>Пациента</w:t>
            </w: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 и после ознакомления с Прейскурантом Клиники, режимом работы и правилами внутреннего распорядка в Клинике. Договор заключен до конца текущего календарного года, но может быть автоматически продлен на последующий календарный год, если ни одна из Сторон не заявит о намерении расторгнуть настоящий Договор до конца текущего года. Количество пролонгаций не ограничено.</w:t>
            </w:r>
          </w:p>
          <w:p w14:paraId="250F3FBC" w14:textId="77777777" w:rsidR="00D029FA" w:rsidRPr="0012458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 Изменение и расторжение настоящего Договора осуществляется на основании и в порядке, предусмотренным действующим законодательством и Договором.</w:t>
            </w:r>
          </w:p>
          <w:p w14:paraId="550CCEC3" w14:textId="720F55DB" w:rsidR="00D029FA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66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Размещение новой редакции Оферты о заключении Договора на официальных сайтах Клиники и размещения такой редакции на информационных стендах Клиники является предложением по изменению условий заключённого ранее Договора и приведения его условий в соответствие с условиями новой редакции Оферты для лиц, с кем был заключён Договор на прежних условиях Оферты.  </w:t>
            </w:r>
          </w:p>
          <w:p w14:paraId="6764E2E8" w14:textId="77777777" w:rsidR="00D029FA" w:rsidRPr="00124589" w:rsidRDefault="00D029FA" w:rsidP="00793DD1">
            <w:pPr>
              <w:pStyle w:val="a3"/>
              <w:spacing w:after="0" w:line="240" w:lineRule="auto"/>
              <w:ind w:left="12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61D6D8" w14:textId="77777777" w:rsidR="00D029FA" w:rsidRPr="00124589" w:rsidRDefault="00D029FA" w:rsidP="00D029F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b/>
                <w:sz w:val="21"/>
                <w:szCs w:val="21"/>
              </w:rPr>
              <w:t>ПРОЧИЕ УСЛОВИЯ ДОГОВОРА</w:t>
            </w:r>
          </w:p>
          <w:p w14:paraId="587BD9E9" w14:textId="77777777" w:rsidR="00D029FA" w:rsidRPr="0012458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о состоянии здоровья Пациента, включающая сведения о результатах обследования, наличии заболевания, его диагнозе и прогнозе, методах лечения, связанных с ними риске, возможных вариантах медицинского вмешательства, их последствиях и результатах проведенного лечения выдается специалистами Клиники по письменному запросу Пациента (его законного представителя) в течение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календарных </w:t>
            </w: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дней с момента представления соответствующего запроса, если иные основания, порядок и сроки предоставления медицинских документов (их копий) и выписок  не предусмотрен действующим законодательством РФ или, исходя из сложившейся врачебной практики, необходим более длительный срок для представления указанной информации. Документы с перечисленной выше информацией выдаются Пациенту (его законному представителю) под роспись при предъявлении документа, удостоверяющего личность. </w:t>
            </w:r>
          </w:p>
          <w:p w14:paraId="22639763" w14:textId="77777777" w:rsidR="00D029FA" w:rsidRPr="0012458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>В остальном, не урегулированном настоящим Договором, Стороны руководствуются действующим законодательством Российской Федерации.</w:t>
            </w:r>
          </w:p>
          <w:p w14:paraId="61B37F57" w14:textId="6EA669E3" w:rsidR="00D029FA" w:rsidRPr="005A0699" w:rsidRDefault="00D029FA" w:rsidP="00D029FA">
            <w:pPr>
              <w:pStyle w:val="a3"/>
              <w:numPr>
                <w:ilvl w:val="1"/>
                <w:numId w:val="1"/>
              </w:numPr>
              <w:tabs>
                <w:tab w:val="left" w:pos="993"/>
              </w:tabs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Договор включает в себя настоящие условия заключения Договора, зафиксированные в Оферте, а также заявление </w:t>
            </w:r>
            <w:r w:rsidR="00083FAA">
              <w:rPr>
                <w:rFonts w:ascii="Times New Roman" w:hAnsi="Times New Roman" w:cs="Times New Roman"/>
                <w:sz w:val="21"/>
                <w:szCs w:val="21"/>
              </w:rPr>
              <w:t>пациента</w:t>
            </w: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>, которое последний предоставляет для подтверждения принятия (акцепта) условий заключения Договора.</w:t>
            </w:r>
            <w:r w:rsidR="00083FAA">
              <w:rPr>
                <w:rFonts w:ascii="Times New Roman" w:hAnsi="Times New Roman" w:cs="Times New Roman"/>
                <w:sz w:val="21"/>
                <w:szCs w:val="21"/>
              </w:rPr>
              <w:t xml:space="preserve"> 1 экземпляр </w:t>
            </w:r>
            <w:r w:rsidR="00083FAA" w:rsidRPr="00124589">
              <w:rPr>
                <w:rFonts w:ascii="Times New Roman" w:hAnsi="Times New Roman" w:cs="Times New Roman"/>
                <w:sz w:val="21"/>
                <w:szCs w:val="21"/>
              </w:rPr>
              <w:t>заявления с</w:t>
            </w: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 отметкой о принятии предоставля</w:t>
            </w:r>
            <w:r w:rsidR="00083FAA">
              <w:rPr>
                <w:rFonts w:ascii="Times New Roman" w:hAnsi="Times New Roman" w:cs="Times New Roman"/>
                <w:sz w:val="21"/>
                <w:szCs w:val="21"/>
              </w:rPr>
              <w:t>ется пациенту, второй находится в Клинике.</w:t>
            </w: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 Клиникой по запросу</w:t>
            </w:r>
            <w:r w:rsidR="00083FAA">
              <w:rPr>
                <w:rFonts w:ascii="Times New Roman" w:hAnsi="Times New Roman" w:cs="Times New Roman"/>
                <w:sz w:val="21"/>
                <w:szCs w:val="21"/>
              </w:rPr>
              <w:t xml:space="preserve"> Пациента</w:t>
            </w: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83FAA" w:rsidRPr="00124589">
              <w:rPr>
                <w:rFonts w:ascii="Times New Roman" w:hAnsi="Times New Roman" w:cs="Times New Roman"/>
                <w:sz w:val="21"/>
                <w:szCs w:val="21"/>
              </w:rPr>
              <w:t>в устных или письменных формах</w:t>
            </w:r>
            <w:r w:rsidR="00083FAA">
              <w:rPr>
                <w:rFonts w:ascii="Times New Roman" w:hAnsi="Times New Roman" w:cs="Times New Roman"/>
                <w:sz w:val="21"/>
                <w:szCs w:val="21"/>
              </w:rPr>
              <w:t xml:space="preserve">, выдается копия договора </w:t>
            </w:r>
            <w:proofErr w:type="gramStart"/>
            <w:r w:rsidR="00083FAA">
              <w:rPr>
                <w:rFonts w:ascii="Times New Roman" w:hAnsi="Times New Roman" w:cs="Times New Roman"/>
                <w:sz w:val="21"/>
                <w:szCs w:val="21"/>
              </w:rPr>
              <w:t>оферты.</w:t>
            </w:r>
            <w:r w:rsidRPr="0012458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Реквизиты Договора определяются в заявлении </w:t>
            </w:r>
            <w:r w:rsidR="00083FAA">
              <w:rPr>
                <w:rFonts w:ascii="Times New Roman" w:hAnsi="Times New Roman" w:cs="Times New Roman"/>
                <w:sz w:val="21"/>
                <w:szCs w:val="21"/>
              </w:rPr>
              <w:t>Пациента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</w:tbl>
    <w:p w14:paraId="46E35558" w14:textId="77777777" w:rsidR="00D029FA" w:rsidRPr="006E5C9D" w:rsidRDefault="00D029FA" w:rsidP="00D029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14CAA797" w14:textId="77777777" w:rsidR="00C7242B" w:rsidRDefault="00C7242B"/>
    <w:p w14:paraId="4B18DD3B" w14:textId="77777777" w:rsidR="00AD5075" w:rsidRDefault="00AD5075"/>
    <w:p w14:paraId="5FEFD576" w14:textId="77777777" w:rsidR="00AD5075" w:rsidRDefault="00AD5075"/>
    <w:p w14:paraId="4DD60137" w14:textId="77777777" w:rsidR="00AD5075" w:rsidRDefault="00AD5075"/>
    <w:p w14:paraId="70259563" w14:textId="77777777" w:rsidR="00AD5075" w:rsidRDefault="00AD5075"/>
    <w:p w14:paraId="0B0A1A4E" w14:textId="77777777" w:rsidR="00AD5075" w:rsidRDefault="00AD5075"/>
    <w:p w14:paraId="1A024568" w14:textId="77777777" w:rsidR="00AD5075" w:rsidRDefault="00AD5075"/>
    <w:p w14:paraId="3D030F98" w14:textId="77777777" w:rsidR="00AD5075" w:rsidRDefault="00AD5075"/>
    <w:p w14:paraId="1B6BD49B" w14:textId="77777777" w:rsidR="00AD5075" w:rsidRDefault="00AD5075"/>
    <w:p w14:paraId="1EC998B5" w14:textId="77777777" w:rsidR="00AD5075" w:rsidRDefault="00AD5075"/>
    <w:p w14:paraId="4CE69684" w14:textId="77777777" w:rsidR="00AD5075" w:rsidRDefault="00AD5075"/>
    <w:p w14:paraId="7E413E45" w14:textId="77777777" w:rsidR="00AD5075" w:rsidRPr="00AD5075" w:rsidRDefault="00AD5075" w:rsidP="00AD5075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</w:pPr>
      <w:r w:rsidRPr="00AD5075"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  <w:lastRenderedPageBreak/>
        <w:t xml:space="preserve">Приложение №1 к </w:t>
      </w:r>
    </w:p>
    <w:p w14:paraId="27FED46E" w14:textId="04619245" w:rsidR="00AD5075" w:rsidRPr="00AD5075" w:rsidRDefault="00AD5075" w:rsidP="00AD5075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</w:pPr>
      <w:r w:rsidRPr="00AD5075"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  <w:t>ПУБЛИЧНО</w:t>
      </w:r>
      <w:r w:rsidRPr="00AD5075"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  <w:t>МУ</w:t>
      </w:r>
      <w:r w:rsidRPr="00AD5075"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  <w:t xml:space="preserve"> ПРЕДЛОЖЕНИ</w:t>
      </w:r>
      <w:r w:rsidRPr="00AD5075"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  <w:t>Ю</w:t>
      </w:r>
      <w:r w:rsidRPr="00AD5075"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  <w:t xml:space="preserve"> (ОФЕРТ</w:t>
      </w:r>
      <w:r w:rsidRPr="00AD5075"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  <w:t>Е</w:t>
      </w:r>
      <w:r w:rsidRPr="00AD5075"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  <w:t>)</w:t>
      </w:r>
    </w:p>
    <w:p w14:paraId="1C402BCA" w14:textId="76284112" w:rsidR="00AD5075" w:rsidRDefault="00AD5075" w:rsidP="00AD5075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</w:pPr>
      <w:r w:rsidRPr="00AD5075"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ru-RU"/>
          <w14:ligatures w14:val="standardContextual"/>
        </w:rPr>
        <w:t>О ЗАКЛЮЧЕНИИ ДОГОВОРА НА ОКАЗАНИЕ МЕДИЦИНСКИХ УСЛУГ</w:t>
      </w:r>
    </w:p>
    <w:p w14:paraId="06EC3AC7" w14:textId="77777777" w:rsidR="00AD5075" w:rsidRPr="00AD5075" w:rsidRDefault="00AD5075" w:rsidP="00AD5075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iCs/>
          <w:sz w:val="18"/>
          <w:szCs w:val="18"/>
          <w:lang w:eastAsia="ru-RU"/>
          <w14:ligatures w14:val="standardContextual"/>
        </w:rPr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2155"/>
        <w:gridCol w:w="1400"/>
        <w:gridCol w:w="1294"/>
        <w:gridCol w:w="1400"/>
      </w:tblGrid>
      <w:tr w:rsidR="00AD5075" w:rsidRPr="00AD5075" w14:paraId="695E19F9" w14:textId="77777777" w:rsidTr="00DE5427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B10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</w:pPr>
            <w:r w:rsidRPr="00AD5075"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  <w:t>Дата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792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</w:pPr>
            <w:r w:rsidRPr="00AD5075"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  <w:t>Наименование медицинской услуги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2FD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</w:pPr>
            <w:r w:rsidRPr="00AD5075"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  <w:t>Сроки предоставления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570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</w:pPr>
            <w:r w:rsidRPr="00AD5075"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  <w:t>Стоимость услуги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84C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</w:pPr>
            <w:r w:rsidRPr="00AD5075"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  <w:t>Подпись пациента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B87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</w:pPr>
            <w:r w:rsidRPr="00AD5075">
              <w:rPr>
                <w:rFonts w:ascii="Times New Roman" w:eastAsiaTheme="minorEastAsia" w:hAnsi="Times New Roman" w:cs="Times New Roman"/>
                <w:b/>
                <w:bCs/>
                <w:lang w:eastAsia="ru-RU"/>
                <w14:ligatures w14:val="standardContextual"/>
              </w:rPr>
              <w:t>Подпись мед. работника</w:t>
            </w:r>
          </w:p>
        </w:tc>
      </w:tr>
      <w:tr w:rsidR="00AD5075" w:rsidRPr="00AD5075" w14:paraId="2C384FEC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74B8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A33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C7B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E92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B0E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F81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0A504D7C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CCF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6E2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DE7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E86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A707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B6E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2533AC21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9481E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77F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5377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C52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9F7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6FB7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36DA9AD5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300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4AD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ED1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A24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B77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080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125FC5ED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B03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5D0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481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4CC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77D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1FA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624D881D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C56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C68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2FE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D5F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DE3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C9F07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15646697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9FB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3D5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007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7DD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B24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EE3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1F03C82C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6CD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B967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6B4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C6BA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90C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009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63972984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0A9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FF9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A2C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DB6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EB1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D35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7001C281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9687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904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1E4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402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B2E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B54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4BEFAD3F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BAE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53C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295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1C2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84B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84A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012F8686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14B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821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31C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95A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0DC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5AE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294AB250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690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A4D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82E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330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B20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DD97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66DD8EBA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7357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A70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6F0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836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444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88F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7E785392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6B9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103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F23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9CE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B52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DA0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3CF67696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131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D17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C5B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4237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F7E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E3B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7FCC5BB8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3E8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437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3EC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B05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BA3E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937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1DAFE209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A3D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750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718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B497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EF8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E73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4D93788F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22B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60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A5BE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4A6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5BB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FAE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49E72704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4D23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D17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864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B5D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02D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2CF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6A2E68A0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09BE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790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F84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1E49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CB2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376E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4EB99EEC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B11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BFE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01F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989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426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704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0BCB3D81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ADF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65C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625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C3E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568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069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063A734B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457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E57E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C9C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70D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E5F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D46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6B84E883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C6D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ABC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F00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A32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AC4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B26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7A66EFCA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C90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BB1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F9C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4FE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965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C65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22345E86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FFB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AF2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24D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4D1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BCD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F24E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6A31BCFC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F96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72C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1DE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20E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E69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6DE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27C23B4B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04B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7D6E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EDCB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7C8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BF3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1E8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15C8FE07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6C7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C36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D7A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F2F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CAA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D86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0646F0B4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09C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790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A65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EBE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2C2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8EB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47654937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CE44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958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D05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000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3B7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5643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22AF1A45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AD0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DA0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102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078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8BD8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CF3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55BA6876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7FC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4C9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BE5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BB0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160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92A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43BEB28B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558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F927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052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03DB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B0D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F2F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241DE93D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682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31A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AD5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401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89C5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09E2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0925F59B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7D3D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49D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0EF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847C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3F9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8D0E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64B557B5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F289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2BB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585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15EA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B74F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0A9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D5075" w:rsidRPr="00AD5075" w14:paraId="52C09F2B" w14:textId="77777777" w:rsidTr="00DE5427">
        <w:tblPrEx>
          <w:tblCellSpacing w:w="-8" w:type="nil"/>
        </w:tblPrEx>
        <w:trPr>
          <w:tblCellSpacing w:w="-8" w:type="nil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9E56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0C1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3601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9CEE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24C4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1F90" w14:textId="77777777" w:rsidR="00AD5075" w:rsidRPr="00AD5075" w:rsidRDefault="00AD5075" w:rsidP="00AD5075">
            <w:pPr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57E32754" w14:textId="77777777" w:rsidR="00AD5075" w:rsidRDefault="00AD5075"/>
    <w:sectPr w:rsidR="00AD5075" w:rsidSect="00C66FC0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426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F85E8" w14:textId="77777777" w:rsidR="00EC5331" w:rsidRDefault="00EC5331">
      <w:pPr>
        <w:spacing w:after="0" w:line="240" w:lineRule="auto"/>
      </w:pPr>
      <w:r>
        <w:separator/>
      </w:r>
    </w:p>
  </w:endnote>
  <w:endnote w:type="continuationSeparator" w:id="0">
    <w:p w14:paraId="75A5ECA5" w14:textId="77777777" w:rsidR="00EC5331" w:rsidRDefault="00EC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3441460"/>
      <w:docPartObj>
        <w:docPartGallery w:val="Page Numbers (Bottom of Page)"/>
        <w:docPartUnique/>
      </w:docPartObj>
    </w:sdtPr>
    <w:sdtContent>
      <w:p w14:paraId="1A4DF29A" w14:textId="77777777" w:rsidR="007903D5" w:rsidRDefault="00D029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B60CB6C" w14:textId="77777777" w:rsidR="007903D5" w:rsidRDefault="007903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4859432"/>
      <w:docPartObj>
        <w:docPartGallery w:val="Page Numbers (Bottom of Page)"/>
        <w:docPartUnique/>
      </w:docPartObj>
    </w:sdtPr>
    <w:sdtContent>
      <w:p w14:paraId="4FDE7F1F" w14:textId="77777777" w:rsidR="007903D5" w:rsidRDefault="00D029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5BFA147" w14:textId="77777777" w:rsidR="007903D5" w:rsidRDefault="007903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6626" w14:textId="77777777" w:rsidR="00EC5331" w:rsidRDefault="00EC5331">
      <w:pPr>
        <w:spacing w:after="0" w:line="240" w:lineRule="auto"/>
      </w:pPr>
      <w:r>
        <w:separator/>
      </w:r>
    </w:p>
  </w:footnote>
  <w:footnote w:type="continuationSeparator" w:id="0">
    <w:p w14:paraId="580F20AB" w14:textId="77777777" w:rsidR="00EC5331" w:rsidRDefault="00EC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762"/>
    </w:tblGrid>
    <w:tr w:rsidR="00367994" w14:paraId="012B88EA" w14:textId="77777777" w:rsidTr="00B753B6">
      <w:trPr>
        <w:trHeight w:val="269"/>
      </w:trPr>
      <w:tc>
        <w:tcPr>
          <w:tcW w:w="1276" w:type="dxa"/>
        </w:tcPr>
        <w:p w14:paraId="4CC21EBB" w14:textId="77777777" w:rsidR="007903D5" w:rsidRDefault="007903D5" w:rsidP="009A3099">
          <w:pPr>
            <w:pStyle w:val="a4"/>
            <w:jc w:val="center"/>
          </w:pPr>
        </w:p>
      </w:tc>
      <w:tc>
        <w:tcPr>
          <w:tcW w:w="6762" w:type="dxa"/>
        </w:tcPr>
        <w:p w14:paraId="4E21C912" w14:textId="77777777" w:rsidR="007903D5" w:rsidRPr="00934766" w:rsidRDefault="007903D5" w:rsidP="00B753B6">
          <w:pPr>
            <w:pStyle w:val="a4"/>
            <w:ind w:right="-424"/>
            <w:jc w:val="center"/>
          </w:pPr>
          <w:bookmarkStart w:id="2" w:name="_Hlk90330481"/>
          <w:bookmarkEnd w:id="2"/>
        </w:p>
      </w:tc>
    </w:tr>
  </w:tbl>
  <w:p w14:paraId="7E303685" w14:textId="77777777" w:rsidR="007903D5" w:rsidRDefault="007903D5" w:rsidP="009A30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3C7EF686"/>
    <w:lvl w:ilvl="0">
      <w:start w:val="1"/>
      <w:numFmt w:val="bullet"/>
      <w:lvlText w:val="·"/>
      <w:lvlJc w:val="left"/>
      <w:rPr>
        <w:rFonts w:ascii="Symbol" w:eastAsia="Symbol" w:hAnsi="Symbol" w:cs="Symbol"/>
        <w:sz w:val="18"/>
        <w:szCs w:val="18"/>
      </w:rPr>
    </w:lvl>
    <w:lvl w:ilvl="1">
      <w:start w:val="1"/>
      <w:numFmt w:val="bullet"/>
      <w:lvlText w:val=""/>
      <w:lvlJc w:val="left"/>
      <w:rPr>
        <w:rFonts w:ascii="Symbol" w:hAnsi="Symbol" w:hint="default"/>
        <w:sz w:val="18"/>
        <w:szCs w:val="18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 w15:restartNumberingAfterBreak="0">
    <w:nsid w:val="00000004"/>
    <w:multiLevelType w:val="multilevel"/>
    <w:tmpl w:val="6302CFB8"/>
    <w:lvl w:ilvl="0">
      <w:start w:val="1"/>
      <w:numFmt w:val="bullet"/>
      <w:lvlText w:val="·"/>
      <w:lvlJc w:val="left"/>
      <w:rPr>
        <w:rFonts w:ascii="Symbol" w:eastAsia="Symbol" w:hAnsi="Symbol" w:cs="Symbol"/>
        <w:sz w:val="18"/>
        <w:szCs w:val="18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5"/>
    <w:multiLevelType w:val="multilevel"/>
    <w:tmpl w:val="0F86F7CC"/>
    <w:lvl w:ilvl="0">
      <w:start w:val="1"/>
      <w:numFmt w:val="bullet"/>
      <w:lvlText w:val="·"/>
      <w:lvlJc w:val="left"/>
      <w:rPr>
        <w:rFonts w:ascii="Symbol" w:eastAsia="Symbol" w:hAnsi="Symbol" w:cs="Symbol"/>
        <w:sz w:val="18"/>
        <w:szCs w:val="18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6"/>
    <w:multiLevelType w:val="multilevel"/>
    <w:tmpl w:val="514E77F0"/>
    <w:lvl w:ilvl="0">
      <w:start w:val="1"/>
      <w:numFmt w:val="bullet"/>
      <w:lvlText w:val="·"/>
      <w:lvlJc w:val="left"/>
      <w:rPr>
        <w:rFonts w:ascii="Symbol" w:eastAsia="Symbol" w:hAnsi="Symbol" w:cs="Symbol"/>
        <w:sz w:val="18"/>
        <w:szCs w:val="18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6E95011"/>
    <w:multiLevelType w:val="hybridMultilevel"/>
    <w:tmpl w:val="2DE616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E0558D"/>
    <w:multiLevelType w:val="multilevel"/>
    <w:tmpl w:val="84F410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296A6F1F"/>
    <w:multiLevelType w:val="hybridMultilevel"/>
    <w:tmpl w:val="95265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1B09"/>
    <w:multiLevelType w:val="hybridMultilevel"/>
    <w:tmpl w:val="A6CC7072"/>
    <w:lvl w:ilvl="0" w:tplc="04190001">
      <w:start w:val="1"/>
      <w:numFmt w:val="bullet"/>
      <w:lvlText w:val=""/>
      <w:lvlJc w:val="left"/>
      <w:pPr>
        <w:ind w:left="2451" w:hanging="1035"/>
      </w:pPr>
      <w:rPr>
        <w:rFonts w:ascii="Symbol" w:hAnsi="Symbol" w:hint="default"/>
      </w:rPr>
    </w:lvl>
    <w:lvl w:ilvl="1" w:tplc="620E1EBC">
      <w:start w:val="8"/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BCC0B55"/>
    <w:multiLevelType w:val="hybridMultilevel"/>
    <w:tmpl w:val="012098AC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 w16cid:durableId="124348242">
    <w:abstractNumId w:val="5"/>
  </w:num>
  <w:num w:numId="2" w16cid:durableId="990449472">
    <w:abstractNumId w:val="4"/>
  </w:num>
  <w:num w:numId="3" w16cid:durableId="1745757078">
    <w:abstractNumId w:val="0"/>
  </w:num>
  <w:num w:numId="4" w16cid:durableId="1759985075">
    <w:abstractNumId w:val="1"/>
  </w:num>
  <w:num w:numId="5" w16cid:durableId="400951835">
    <w:abstractNumId w:val="6"/>
  </w:num>
  <w:num w:numId="6" w16cid:durableId="329065945">
    <w:abstractNumId w:val="8"/>
  </w:num>
  <w:num w:numId="7" w16cid:durableId="1597983269">
    <w:abstractNumId w:val="2"/>
  </w:num>
  <w:num w:numId="8" w16cid:durableId="561015567">
    <w:abstractNumId w:val="3"/>
  </w:num>
  <w:num w:numId="9" w16cid:durableId="687372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FA"/>
    <w:rsid w:val="00083FAA"/>
    <w:rsid w:val="001A48F9"/>
    <w:rsid w:val="001D289F"/>
    <w:rsid w:val="00236F77"/>
    <w:rsid w:val="002C2AB4"/>
    <w:rsid w:val="00391586"/>
    <w:rsid w:val="003F6B20"/>
    <w:rsid w:val="005947F6"/>
    <w:rsid w:val="006801FD"/>
    <w:rsid w:val="00766223"/>
    <w:rsid w:val="007903D5"/>
    <w:rsid w:val="00920C64"/>
    <w:rsid w:val="00A91B4A"/>
    <w:rsid w:val="00AD5075"/>
    <w:rsid w:val="00AD5B82"/>
    <w:rsid w:val="00B05F50"/>
    <w:rsid w:val="00BA4C96"/>
    <w:rsid w:val="00C551D3"/>
    <w:rsid w:val="00C66FC0"/>
    <w:rsid w:val="00C7242B"/>
    <w:rsid w:val="00C748D4"/>
    <w:rsid w:val="00D029FA"/>
    <w:rsid w:val="00DF1527"/>
    <w:rsid w:val="00E57A4B"/>
    <w:rsid w:val="00EC5331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AAE2"/>
  <w15:chartTrackingRefBased/>
  <w15:docId w15:val="{29462A31-38C1-409D-9750-8B92F9FE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9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9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9FA"/>
  </w:style>
  <w:style w:type="paragraph" w:styleId="a6">
    <w:name w:val="footer"/>
    <w:basedOn w:val="a"/>
    <w:link w:val="a7"/>
    <w:uiPriority w:val="99"/>
    <w:unhideWhenUsed/>
    <w:rsid w:val="00D0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9FA"/>
  </w:style>
  <w:style w:type="table" w:styleId="a8">
    <w:name w:val="Table Grid"/>
    <w:basedOn w:val="a1"/>
    <w:uiPriority w:val="59"/>
    <w:unhideWhenUsed/>
    <w:rsid w:val="00D0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2024-07-29T08:20:00Z</cp:lastPrinted>
  <dcterms:created xsi:type="dcterms:W3CDTF">2024-07-25T14:21:00Z</dcterms:created>
  <dcterms:modified xsi:type="dcterms:W3CDTF">2024-07-30T13:36:00Z</dcterms:modified>
</cp:coreProperties>
</file>